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EC5AF" w14:textId="0B78BE9B" w:rsidR="00E07AF8" w:rsidRPr="00C501F2"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A84B5C" w:rsidRPr="006B21ED">
        <w:rPr>
          <w:rFonts w:eastAsiaTheme="minorEastAsia" w:cs="Arial"/>
          <w:bCs/>
          <w:noProof w:val="0"/>
          <w:sz w:val="22"/>
          <w:szCs w:val="22"/>
          <w:lang w:eastAsia="zh-CN"/>
        </w:rPr>
        <w:t>10</w:t>
      </w:r>
      <w:r w:rsidR="00627384">
        <w:rPr>
          <w:rFonts w:eastAsiaTheme="minorEastAsia" w:cs="Arial"/>
          <w:bCs/>
          <w:noProof w:val="0"/>
          <w:sz w:val="22"/>
          <w:szCs w:val="22"/>
          <w:lang w:eastAsia="zh-CN"/>
        </w:rPr>
        <w:t>7</w:t>
      </w:r>
      <w:r w:rsidR="00875F9D" w:rsidRPr="006B21ED">
        <w:rPr>
          <w:rFonts w:eastAsiaTheme="minorEastAsia" w:cs="Arial"/>
          <w:bCs/>
          <w:noProof w:val="0"/>
          <w:sz w:val="22"/>
          <w:szCs w:val="22"/>
          <w:lang w:eastAsia="zh-CN"/>
        </w:rPr>
        <w:t xml:space="preserve"> </w:t>
      </w:r>
      <w:r w:rsidR="00875F9D" w:rsidRPr="006B21ED">
        <w:rPr>
          <w:rFonts w:eastAsiaTheme="minorEastAsia" w:cs="Arial"/>
          <w:bCs/>
          <w:noProof w:val="0"/>
          <w:sz w:val="22"/>
          <w:szCs w:val="22"/>
          <w:lang w:eastAsia="zh-CN"/>
        </w:rPr>
        <w:tab/>
        <w:t>R4</w:t>
      </w:r>
      <w:r w:rsidR="001D6267">
        <w:rPr>
          <w:rFonts w:eastAsiaTheme="minorEastAsia" w:cs="Arial"/>
          <w:bCs/>
          <w:noProof w:val="0"/>
          <w:sz w:val="22"/>
          <w:szCs w:val="22"/>
          <w:lang w:eastAsia="zh-CN"/>
        </w:rPr>
        <w:t>-</w:t>
      </w:r>
      <w:r w:rsidR="001C3025" w:rsidRPr="001C3025">
        <w:rPr>
          <w:rFonts w:eastAsiaTheme="minorEastAsia" w:cs="Arial"/>
          <w:bCs/>
          <w:noProof w:val="0"/>
          <w:sz w:val="22"/>
          <w:szCs w:val="22"/>
          <w:lang w:eastAsia="zh-CN"/>
        </w:rPr>
        <w:t>2309562</w:t>
      </w:r>
    </w:p>
    <w:p w14:paraId="36829701" w14:textId="6FFBD889" w:rsidR="00E07AF8" w:rsidRPr="006B21ED" w:rsidRDefault="00627384" w:rsidP="00E07AF8">
      <w:pPr>
        <w:pStyle w:val="Header"/>
        <w:tabs>
          <w:tab w:val="right" w:pos="9639"/>
          <w:tab w:val="right" w:pos="13323"/>
        </w:tabs>
        <w:jc w:val="both"/>
        <w:rPr>
          <w:rFonts w:eastAsiaTheme="minorEastAsia" w:cs="Arial"/>
          <w:bCs/>
          <w:noProof w:val="0"/>
          <w:sz w:val="22"/>
          <w:szCs w:val="22"/>
          <w:lang w:eastAsia="zh-CN"/>
        </w:rPr>
      </w:pPr>
      <w:r>
        <w:rPr>
          <w:rFonts w:eastAsiaTheme="minorEastAsia" w:cs="Arial"/>
          <w:bCs/>
          <w:noProof w:val="0"/>
          <w:sz w:val="22"/>
          <w:szCs w:val="22"/>
          <w:lang w:eastAsia="zh-CN"/>
        </w:rPr>
        <w:t xml:space="preserve">Incheon, Korea </w:t>
      </w:r>
      <w:r w:rsidR="00A84B5C">
        <w:rPr>
          <w:rFonts w:eastAsiaTheme="minorEastAsia" w:cs="Arial"/>
          <w:bCs/>
          <w:noProof w:val="0"/>
          <w:sz w:val="22"/>
          <w:szCs w:val="22"/>
          <w:lang w:eastAsia="zh-CN"/>
        </w:rPr>
        <w:t>meeting</w:t>
      </w:r>
      <w:r w:rsidR="00A84B5C" w:rsidRPr="006B21ED">
        <w:rPr>
          <w:rFonts w:eastAsiaTheme="minorEastAsia" w:cs="Arial"/>
          <w:bCs/>
          <w:noProof w:val="0"/>
          <w:sz w:val="22"/>
          <w:szCs w:val="22"/>
          <w:lang w:eastAsia="zh-CN"/>
        </w:rPr>
        <w:t xml:space="preserve">, </w:t>
      </w:r>
      <w:r>
        <w:rPr>
          <w:rFonts w:eastAsiaTheme="minorEastAsia" w:cs="Arial"/>
          <w:bCs/>
          <w:noProof w:val="0"/>
          <w:sz w:val="22"/>
          <w:szCs w:val="22"/>
          <w:lang w:eastAsia="zh-CN"/>
        </w:rPr>
        <w:t>May</w:t>
      </w:r>
      <w:r w:rsidR="00A84B5C" w:rsidRPr="00F55326">
        <w:rPr>
          <w:rFonts w:eastAsiaTheme="minorEastAsia" w:cs="Arial"/>
          <w:bCs/>
          <w:noProof w:val="0"/>
          <w:sz w:val="22"/>
          <w:szCs w:val="22"/>
          <w:lang w:eastAsia="zh-CN"/>
        </w:rPr>
        <w:t xml:space="preserve"> </w:t>
      </w:r>
      <w:r>
        <w:rPr>
          <w:rFonts w:eastAsiaTheme="minorEastAsia" w:cs="Arial"/>
          <w:bCs/>
          <w:noProof w:val="0"/>
          <w:sz w:val="22"/>
          <w:szCs w:val="22"/>
          <w:lang w:eastAsia="zh-CN"/>
        </w:rPr>
        <w:t>22</w:t>
      </w:r>
      <w:r>
        <w:rPr>
          <w:rFonts w:eastAsiaTheme="minorEastAsia" w:cs="Arial"/>
          <w:bCs/>
          <w:noProof w:val="0"/>
          <w:sz w:val="22"/>
          <w:szCs w:val="22"/>
          <w:vertAlign w:val="superscript"/>
          <w:lang w:eastAsia="zh-CN"/>
        </w:rPr>
        <w:t>nd</w:t>
      </w:r>
      <w:r w:rsidR="00A84B5C">
        <w:rPr>
          <w:rFonts w:eastAsiaTheme="minorEastAsia" w:cs="Arial"/>
          <w:bCs/>
          <w:noProof w:val="0"/>
          <w:sz w:val="22"/>
          <w:szCs w:val="22"/>
          <w:vertAlign w:val="superscript"/>
          <w:lang w:eastAsia="zh-CN"/>
        </w:rPr>
        <w:t xml:space="preserve"> </w:t>
      </w:r>
      <w:r w:rsidR="00A84B5C">
        <w:rPr>
          <w:rFonts w:eastAsiaTheme="minorEastAsia" w:cs="Arial"/>
          <w:bCs/>
          <w:noProof w:val="0"/>
          <w:sz w:val="22"/>
          <w:szCs w:val="22"/>
          <w:lang w:eastAsia="zh-CN"/>
        </w:rPr>
        <w:t>– 26</w:t>
      </w:r>
      <w:r w:rsidR="00A84B5C">
        <w:rPr>
          <w:rFonts w:eastAsiaTheme="minorEastAsia" w:cs="Arial"/>
          <w:bCs/>
          <w:noProof w:val="0"/>
          <w:sz w:val="22"/>
          <w:szCs w:val="22"/>
          <w:vertAlign w:val="superscript"/>
          <w:lang w:eastAsia="zh-CN"/>
        </w:rPr>
        <w:t>th</w:t>
      </w:r>
      <w:r w:rsidR="00A84B5C" w:rsidRPr="00C12B3F">
        <w:rPr>
          <w:rFonts w:eastAsiaTheme="minorEastAsia" w:cs="Arial"/>
          <w:bCs/>
          <w:noProof w:val="0"/>
          <w:sz w:val="22"/>
          <w:szCs w:val="22"/>
          <w:lang w:eastAsia="zh-CN"/>
        </w:rPr>
        <w:t>,</w:t>
      </w:r>
      <w:r w:rsidR="00A84B5C" w:rsidRPr="001C6FE9">
        <w:rPr>
          <w:rFonts w:eastAsiaTheme="minorEastAsia" w:cs="Arial"/>
          <w:bCs/>
          <w:noProof w:val="0"/>
          <w:color w:val="000000" w:themeColor="text1"/>
          <w:sz w:val="22"/>
          <w:szCs w:val="22"/>
          <w:lang w:eastAsia="zh-CN"/>
        </w:rPr>
        <w:t xml:space="preserve"> </w:t>
      </w:r>
      <w:r w:rsidR="00A84B5C" w:rsidRPr="006B21ED">
        <w:rPr>
          <w:rFonts w:eastAsiaTheme="minorEastAsia" w:cs="Arial"/>
          <w:bCs/>
          <w:noProof w:val="0"/>
          <w:sz w:val="22"/>
          <w:szCs w:val="22"/>
          <w:lang w:eastAsia="zh-CN"/>
        </w:rPr>
        <w:t>202</w:t>
      </w:r>
      <w:r w:rsidR="00A84B5C">
        <w:rPr>
          <w:rFonts w:eastAsiaTheme="minorEastAsia" w:cs="Arial"/>
          <w:bCs/>
          <w:noProof w:val="0"/>
          <w:sz w:val="22"/>
          <w:szCs w:val="22"/>
          <w:lang w:eastAsia="zh-CN"/>
        </w:rPr>
        <w:t>3</w:t>
      </w:r>
    </w:p>
    <w:p w14:paraId="4AE7BF54" w14:textId="7C254625"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52200E">
        <w:rPr>
          <w:rFonts w:eastAsiaTheme="minorEastAsia" w:cs="Arial"/>
          <w:bCs/>
          <w:noProof w:val="0"/>
          <w:sz w:val="22"/>
          <w:szCs w:val="22"/>
          <w:lang w:eastAsia="zh-CN"/>
        </w:rPr>
        <w:t>8</w:t>
      </w:r>
      <w:r w:rsidR="00934281" w:rsidRPr="00934281">
        <w:rPr>
          <w:rFonts w:eastAsiaTheme="minorEastAsia" w:cs="Arial"/>
          <w:bCs/>
          <w:noProof w:val="0"/>
          <w:sz w:val="22"/>
          <w:szCs w:val="22"/>
          <w:lang w:eastAsia="zh-CN"/>
        </w:rPr>
        <w:t>.10.1</w:t>
      </w:r>
    </w:p>
    <w:p w14:paraId="37A3DBAC" w14:textId="129E9990"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w:t>
      </w:r>
      <w:r w:rsidR="00A83470">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Inc.</w:t>
      </w:r>
      <w:r w:rsidR="00592A11">
        <w:rPr>
          <w:rFonts w:eastAsiaTheme="minorEastAsia" w:cs="Arial"/>
          <w:bCs/>
          <w:noProof w:val="0"/>
          <w:sz w:val="22"/>
          <w:szCs w:val="22"/>
          <w:lang w:eastAsia="zh-CN"/>
        </w:rPr>
        <w:t xml:space="preserve">, Intel </w:t>
      </w:r>
      <w:r w:rsidR="00592A11" w:rsidRPr="00592A11">
        <w:rPr>
          <w:rFonts w:eastAsiaTheme="minorEastAsia" w:cs="Arial"/>
          <w:bCs/>
          <w:noProof w:val="0"/>
          <w:sz w:val="22"/>
          <w:szCs w:val="22"/>
          <w:lang w:eastAsia="zh-CN"/>
        </w:rPr>
        <w:t>Corporation</w:t>
      </w:r>
    </w:p>
    <w:p w14:paraId="242F2D61" w14:textId="69A71FED"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6B6B85" w:rsidRPr="006B6B85">
        <w:rPr>
          <w:rFonts w:eastAsiaTheme="minorEastAsia" w:cs="Arial"/>
          <w:bCs/>
          <w:noProof w:val="0"/>
          <w:sz w:val="22"/>
          <w:szCs w:val="22"/>
          <w:lang w:val="en-GB" w:eastAsia="zh-CN"/>
        </w:rPr>
        <w:t>General discussion for CR work split</w:t>
      </w:r>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F9B7224"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3EEC150F" w14:textId="1FC6A940" w:rsidR="003B60CC" w:rsidRDefault="00D559A1" w:rsidP="002B30F0">
      <w:pPr>
        <w:jc w:val="both"/>
      </w:pPr>
      <w:r w:rsidRPr="00FD72DB">
        <w:t xml:space="preserve">In </w:t>
      </w:r>
      <w:r w:rsidR="002B30F0" w:rsidRPr="00D0667E">
        <w:rPr>
          <w:rFonts w:ascii="Calibri" w:hAnsi="Calibri" w:cs="Calibri"/>
        </w:rPr>
        <w:t xml:space="preserve">In </w:t>
      </w:r>
      <w:r w:rsidR="002B30F0">
        <w:rPr>
          <w:rFonts w:ascii="Calibri" w:hAnsi="Calibri" w:cs="Calibri"/>
        </w:rPr>
        <w:t>this paper, we provide our view on t</w:t>
      </w:r>
      <w:r w:rsidR="002B30F0" w:rsidRPr="002B30F0">
        <w:rPr>
          <w:rFonts w:ascii="Calibri" w:hAnsi="Calibri" w:cs="Calibri"/>
        </w:rPr>
        <w:t xml:space="preserve">he spec impact of </w:t>
      </w:r>
      <w:r w:rsidR="002B30F0">
        <w:rPr>
          <w:rFonts w:ascii="Calibri" w:hAnsi="Calibri" w:cs="Calibri"/>
        </w:rPr>
        <w:t>2</w:t>
      </w:r>
      <w:r w:rsidR="002B30F0" w:rsidRPr="002B30F0">
        <w:rPr>
          <w:rFonts w:ascii="Calibri" w:hAnsi="Calibri" w:cs="Calibri"/>
        </w:rPr>
        <w:t xml:space="preserve"> objectives</w:t>
      </w:r>
      <w:r w:rsidR="002B30F0">
        <w:rPr>
          <w:rFonts w:ascii="Calibri" w:hAnsi="Calibri" w:cs="Calibri"/>
        </w:rPr>
        <w:t xml:space="preserve">, as given in </w:t>
      </w:r>
      <w:r w:rsidR="002B30F0">
        <w:rPr>
          <w:rFonts w:ascii="Calibri" w:hAnsi="Calibri" w:cs="Calibri"/>
        </w:rPr>
        <w:fldChar w:fldCharType="begin"/>
      </w:r>
      <w:r w:rsidR="002B30F0">
        <w:rPr>
          <w:rFonts w:ascii="Calibri" w:hAnsi="Calibri" w:cs="Calibri"/>
        </w:rPr>
        <w:instrText xml:space="preserve"> REF _Ref95562833 \r \h </w:instrText>
      </w:r>
      <w:r w:rsidR="002B30F0">
        <w:rPr>
          <w:rFonts w:ascii="Calibri" w:hAnsi="Calibri" w:cs="Calibri"/>
        </w:rPr>
      </w:r>
      <w:r w:rsidR="002B30F0">
        <w:rPr>
          <w:rFonts w:ascii="Calibri" w:hAnsi="Calibri" w:cs="Calibri"/>
        </w:rPr>
        <w:fldChar w:fldCharType="separate"/>
      </w:r>
      <w:r w:rsidR="009D4B02">
        <w:rPr>
          <w:rFonts w:ascii="Calibri" w:hAnsi="Calibri" w:cs="Calibri"/>
        </w:rPr>
        <w:t>[1]</w:t>
      </w:r>
      <w:r w:rsidR="002B30F0">
        <w:rPr>
          <w:rFonts w:ascii="Calibri" w:hAnsi="Calibri" w:cs="Calibri"/>
        </w:rPr>
        <w:fldChar w:fldCharType="end"/>
      </w:r>
      <w:r w:rsidR="002B30F0" w:rsidRPr="002B30F0">
        <w:rPr>
          <w:rFonts w:ascii="Calibri" w:hAnsi="Calibri" w:cs="Calibri"/>
        </w:rPr>
        <w:t>. We list the potential spec changes for each objective</w:t>
      </w:r>
      <w:r w:rsidR="002B30F0">
        <w:rPr>
          <w:rFonts w:ascii="Calibri" w:hAnsi="Calibri" w:cs="Calibri"/>
        </w:rPr>
        <w:t xml:space="preserve"> and sub-objective</w:t>
      </w:r>
      <w:r w:rsidR="002B30F0" w:rsidRPr="002B30F0">
        <w:rPr>
          <w:rFonts w:ascii="Calibri" w:hAnsi="Calibri" w:cs="Calibri"/>
        </w:rPr>
        <w:t xml:space="preserve"> and map those changes into </w:t>
      </w:r>
      <w:r w:rsidR="002B30F0">
        <w:rPr>
          <w:rFonts w:ascii="Calibri" w:hAnsi="Calibri" w:cs="Calibri"/>
        </w:rPr>
        <w:t>current</w:t>
      </w:r>
      <w:r w:rsidR="002B30F0" w:rsidRPr="002B30F0">
        <w:rPr>
          <w:rFonts w:ascii="Calibri" w:hAnsi="Calibri" w:cs="Calibri"/>
        </w:rPr>
        <w:t xml:space="preserve"> spec structure. The goal of this discussion is to align the understanding among companies and agree on the CR work split in this meeting</w:t>
      </w:r>
      <w:r w:rsidR="00D92B3E" w:rsidRPr="00B10356">
        <w:t>.</w:t>
      </w:r>
      <w:r w:rsidR="00D92B3E">
        <w:t xml:space="preserve"> </w:t>
      </w:r>
    </w:p>
    <w:p w14:paraId="24EC539A" w14:textId="5564F218" w:rsidR="00721FEC" w:rsidRDefault="00721FEC" w:rsidP="008359FF">
      <w:pPr>
        <w:pStyle w:val="Heading1"/>
        <w:numPr>
          <w:ilvl w:val="0"/>
          <w:numId w:val="1"/>
        </w:numPr>
        <w:jc w:val="both"/>
        <w:rPr>
          <w:rFonts w:ascii="Arial" w:hAnsi="Arial" w:cs="Arial"/>
        </w:rPr>
      </w:pPr>
      <w:r>
        <w:rPr>
          <w:rFonts w:ascii="Arial" w:hAnsi="Arial" w:cs="Arial"/>
        </w:rPr>
        <w:t>Discussion</w:t>
      </w:r>
    </w:p>
    <w:p w14:paraId="06351238" w14:textId="37EB1B82" w:rsidR="002B30F0" w:rsidRPr="002B30F0" w:rsidRDefault="002B30F0" w:rsidP="002B30F0">
      <w:pPr>
        <w:pStyle w:val="Caption"/>
        <w:jc w:val="both"/>
        <w:rPr>
          <w:rFonts w:ascii="Calibri" w:hAnsi="Calibri" w:cs="Calibri"/>
          <w:b w:val="0"/>
          <w:sz w:val="22"/>
          <w:szCs w:val="22"/>
        </w:rPr>
      </w:pPr>
      <w:r w:rsidRPr="002B30F0">
        <w:rPr>
          <w:rFonts w:ascii="Calibri" w:hAnsi="Calibri" w:cs="Calibri"/>
          <w:b w:val="0"/>
          <w:sz w:val="22"/>
          <w:szCs w:val="22"/>
        </w:rPr>
        <w:t xml:space="preserve">The potential spec changes are provided in below list according to the agreed WF </w:t>
      </w:r>
      <w:r w:rsidR="00B95875">
        <w:rPr>
          <w:rFonts w:ascii="Calibri" w:hAnsi="Calibri" w:cs="Calibri"/>
          <w:b w:val="0"/>
          <w:sz w:val="22"/>
          <w:szCs w:val="22"/>
        </w:rPr>
        <w:fldChar w:fldCharType="begin"/>
      </w:r>
      <w:r w:rsidR="00B95875">
        <w:rPr>
          <w:rFonts w:ascii="Calibri" w:hAnsi="Calibri" w:cs="Calibri"/>
          <w:b w:val="0"/>
          <w:sz w:val="22"/>
          <w:szCs w:val="22"/>
        </w:rPr>
        <w:instrText xml:space="preserve"> REF _Ref115403002 \r \h </w:instrText>
      </w:r>
      <w:r w:rsidR="00B95875">
        <w:rPr>
          <w:rFonts w:ascii="Calibri" w:hAnsi="Calibri" w:cs="Calibri"/>
          <w:b w:val="0"/>
          <w:sz w:val="22"/>
          <w:szCs w:val="22"/>
        </w:rPr>
      </w:r>
      <w:r w:rsidR="00B95875">
        <w:rPr>
          <w:rFonts w:ascii="Calibri" w:hAnsi="Calibri" w:cs="Calibri"/>
          <w:b w:val="0"/>
          <w:sz w:val="22"/>
          <w:szCs w:val="22"/>
        </w:rPr>
        <w:fldChar w:fldCharType="separate"/>
      </w:r>
      <w:r w:rsidR="009D4B02">
        <w:rPr>
          <w:rFonts w:ascii="Calibri" w:hAnsi="Calibri" w:cs="Calibri"/>
          <w:b w:val="0"/>
          <w:sz w:val="22"/>
          <w:szCs w:val="22"/>
        </w:rPr>
        <w:t>[2]</w:t>
      </w:r>
      <w:r w:rsidR="00B95875">
        <w:rPr>
          <w:rFonts w:ascii="Calibri" w:hAnsi="Calibri" w:cs="Calibri"/>
          <w:b w:val="0"/>
          <w:sz w:val="22"/>
          <w:szCs w:val="22"/>
        </w:rPr>
        <w:fldChar w:fldCharType="end"/>
      </w:r>
      <w:r w:rsidR="00B95875">
        <w:rPr>
          <w:rFonts w:ascii="Calibri" w:hAnsi="Calibri" w:cs="Calibri"/>
          <w:b w:val="0"/>
          <w:sz w:val="22"/>
          <w:szCs w:val="22"/>
        </w:rPr>
        <w:fldChar w:fldCharType="begin"/>
      </w:r>
      <w:r w:rsidR="00B95875">
        <w:rPr>
          <w:rFonts w:ascii="Calibri" w:hAnsi="Calibri" w:cs="Calibri"/>
          <w:b w:val="0"/>
          <w:sz w:val="22"/>
          <w:szCs w:val="22"/>
        </w:rPr>
        <w:instrText xml:space="preserve"> REF _Ref134307783 \r \h </w:instrText>
      </w:r>
      <w:r w:rsidR="00B95875">
        <w:rPr>
          <w:rFonts w:ascii="Calibri" w:hAnsi="Calibri" w:cs="Calibri"/>
          <w:b w:val="0"/>
          <w:sz w:val="22"/>
          <w:szCs w:val="22"/>
        </w:rPr>
      </w:r>
      <w:r w:rsidR="00B95875">
        <w:rPr>
          <w:rFonts w:ascii="Calibri" w:hAnsi="Calibri" w:cs="Calibri"/>
          <w:b w:val="0"/>
          <w:sz w:val="22"/>
          <w:szCs w:val="22"/>
        </w:rPr>
        <w:fldChar w:fldCharType="separate"/>
      </w:r>
      <w:r w:rsidR="009D4B02">
        <w:rPr>
          <w:rFonts w:ascii="Calibri" w:hAnsi="Calibri" w:cs="Calibri"/>
          <w:b w:val="0"/>
          <w:sz w:val="22"/>
          <w:szCs w:val="22"/>
        </w:rPr>
        <w:t>[3]</w:t>
      </w:r>
      <w:r w:rsidR="00B95875">
        <w:rPr>
          <w:rFonts w:ascii="Calibri" w:hAnsi="Calibri" w:cs="Calibri"/>
          <w:b w:val="0"/>
          <w:sz w:val="22"/>
          <w:szCs w:val="22"/>
        </w:rPr>
        <w:fldChar w:fldCharType="end"/>
      </w:r>
      <w:r w:rsidRPr="002B30F0">
        <w:rPr>
          <w:rFonts w:ascii="Calibri" w:hAnsi="Calibri" w:cs="Calibri"/>
          <w:b w:val="0"/>
          <w:sz w:val="22"/>
          <w:szCs w:val="22"/>
        </w:rPr>
        <w:t xml:space="preserve"> in last meeting. Note that</w:t>
      </w:r>
    </w:p>
    <w:p w14:paraId="3D08AA70" w14:textId="77777777" w:rsidR="002B30F0" w:rsidRPr="002B30F0" w:rsidRDefault="002B30F0" w:rsidP="00825705">
      <w:pPr>
        <w:pStyle w:val="Caption"/>
        <w:numPr>
          <w:ilvl w:val="0"/>
          <w:numId w:val="8"/>
        </w:numPr>
        <w:overflowPunct w:val="0"/>
        <w:autoSpaceDE w:val="0"/>
        <w:autoSpaceDN w:val="0"/>
        <w:adjustRightInd w:val="0"/>
        <w:spacing w:line="276" w:lineRule="auto"/>
        <w:jc w:val="both"/>
        <w:textAlignment w:val="baseline"/>
        <w:rPr>
          <w:rFonts w:ascii="Calibri" w:hAnsi="Calibri" w:cs="Calibri"/>
          <w:b w:val="0"/>
          <w:sz w:val="22"/>
          <w:szCs w:val="22"/>
        </w:rPr>
      </w:pPr>
      <w:r w:rsidRPr="002B30F0">
        <w:rPr>
          <w:rFonts w:ascii="Calibri" w:hAnsi="Calibri" w:cs="Calibri"/>
          <w:b w:val="0"/>
          <w:sz w:val="22"/>
          <w:szCs w:val="22"/>
        </w:rPr>
        <w:t xml:space="preserve">The principle used here is to provide high-level descriptions to align the understanding among companies first, even though there are still some open issues with details to be further discussed. </w:t>
      </w:r>
    </w:p>
    <w:p w14:paraId="107F5817" w14:textId="77777777" w:rsidR="002B30F0" w:rsidRPr="002B30F0" w:rsidRDefault="002B30F0" w:rsidP="00825705">
      <w:pPr>
        <w:pStyle w:val="Caption"/>
        <w:numPr>
          <w:ilvl w:val="0"/>
          <w:numId w:val="8"/>
        </w:numPr>
        <w:overflowPunct w:val="0"/>
        <w:autoSpaceDE w:val="0"/>
        <w:autoSpaceDN w:val="0"/>
        <w:adjustRightInd w:val="0"/>
        <w:spacing w:line="276" w:lineRule="auto"/>
        <w:jc w:val="both"/>
        <w:textAlignment w:val="baseline"/>
        <w:rPr>
          <w:rFonts w:ascii="Calibri" w:hAnsi="Calibri" w:cs="Calibri"/>
          <w:b w:val="0"/>
          <w:sz w:val="22"/>
          <w:szCs w:val="22"/>
        </w:rPr>
      </w:pPr>
      <w:r w:rsidRPr="002B30F0">
        <w:rPr>
          <w:rFonts w:ascii="Calibri" w:hAnsi="Calibri" w:cs="Calibri"/>
          <w:b w:val="0"/>
          <w:sz w:val="22"/>
          <w:szCs w:val="22"/>
        </w:rPr>
        <w:t>There are also some potential enhancements for which RAN4 does not reach the consensus on whether to introduce them or not. In later discussions, we adopt the assumption that they will be introduced in order not to miss any potential spec change at this moment. They can be taken out if RAN4 later agrees not to introduce.</w:t>
      </w:r>
    </w:p>
    <w:p w14:paraId="00633630" w14:textId="77777777" w:rsidR="002B30F0" w:rsidRDefault="002B30F0" w:rsidP="00825705">
      <w:pPr>
        <w:pStyle w:val="ListParagraph"/>
        <w:numPr>
          <w:ilvl w:val="0"/>
          <w:numId w:val="8"/>
        </w:numPr>
        <w:overflowPunct w:val="0"/>
        <w:autoSpaceDE w:val="0"/>
        <w:autoSpaceDN w:val="0"/>
        <w:adjustRightInd w:val="0"/>
        <w:spacing w:after="180"/>
        <w:textAlignment w:val="baseline"/>
        <w:rPr>
          <w:rFonts w:ascii="Calibri" w:hAnsi="Calibri" w:cs="Calibri"/>
        </w:rPr>
      </w:pPr>
      <w:r w:rsidRPr="00FA68B1">
        <w:rPr>
          <w:rFonts w:ascii="Calibri" w:hAnsi="Calibri" w:cs="Calibri"/>
        </w:rPr>
        <w:t xml:space="preserve">Other </w:t>
      </w:r>
      <w:proofErr w:type="gramStart"/>
      <w:r w:rsidRPr="00FA68B1">
        <w:rPr>
          <w:rFonts w:ascii="Calibri" w:hAnsi="Calibri" w:cs="Calibri"/>
        </w:rPr>
        <w:t>newly-identified</w:t>
      </w:r>
      <w:proofErr w:type="gramEnd"/>
      <w:r w:rsidRPr="00FA68B1">
        <w:rPr>
          <w:rFonts w:ascii="Calibri" w:hAnsi="Calibri" w:cs="Calibri"/>
        </w:rPr>
        <w:t xml:space="preserve"> spec impact, if agreed, can be added.</w:t>
      </w:r>
    </w:p>
    <w:p w14:paraId="6C8CFA76" w14:textId="1A26E994" w:rsidR="001B374A" w:rsidRPr="001B374A" w:rsidRDefault="001B374A" w:rsidP="001B374A">
      <w:pPr>
        <w:rPr>
          <w:rFonts w:ascii="Calibri" w:hAnsi="Calibri" w:cs="Calibri"/>
        </w:rPr>
      </w:pPr>
      <w:r w:rsidRPr="001B374A">
        <w:rPr>
          <w:rFonts w:ascii="Calibri" w:hAnsi="Calibri" w:cs="Calibri"/>
        </w:rPr>
        <w:t xml:space="preserve">We firstly provide the spec impact </w:t>
      </w:r>
      <w:r>
        <w:rPr>
          <w:rFonts w:ascii="Calibri" w:hAnsi="Calibri" w:cs="Calibri"/>
        </w:rPr>
        <w:t xml:space="preserve">for Objective #1 and Objective #2 intra-frequency, inter-frequency, and inter-RAT case b-1/b-2 </w:t>
      </w:r>
      <w:r w:rsidRPr="001B374A">
        <w:rPr>
          <w:rFonts w:ascii="Calibri" w:hAnsi="Calibri" w:cs="Calibri"/>
        </w:rPr>
        <w:t>on TS38.133</w:t>
      </w:r>
      <w:r>
        <w:rPr>
          <w:rFonts w:ascii="Calibri" w:hAnsi="Calibri" w:cs="Calibri"/>
        </w:rPr>
        <w:t xml:space="preserve"> and for Objective #2 inter-RAT case a-1 on TS 36.133</w:t>
      </w:r>
      <w:r w:rsidRPr="001B374A">
        <w:rPr>
          <w:rFonts w:ascii="Calibri" w:hAnsi="Calibri" w:cs="Calibri"/>
        </w:rPr>
        <w:t>.</w:t>
      </w:r>
    </w:p>
    <w:p w14:paraId="64AC5962" w14:textId="7A361F48" w:rsidR="00F3728A" w:rsidRPr="00C841B1" w:rsidRDefault="00F3728A" w:rsidP="00F3728A">
      <w:pPr>
        <w:rPr>
          <w:rFonts w:ascii="Calibri" w:hAnsi="Calibri" w:cs="Calibri"/>
          <w:b/>
          <w:u w:val="single"/>
        </w:rPr>
      </w:pPr>
      <w:r w:rsidRPr="00C841B1">
        <w:rPr>
          <w:rFonts w:ascii="Calibri" w:hAnsi="Calibri" w:cs="Calibri"/>
          <w:b/>
          <w:u w:val="single"/>
        </w:rPr>
        <w:t>Objective #1</w:t>
      </w:r>
      <w:r>
        <w:rPr>
          <w:rFonts w:ascii="Calibri" w:hAnsi="Calibri" w:cs="Calibri"/>
          <w:b/>
          <w:u w:val="single"/>
        </w:rPr>
        <w:t>-1</w:t>
      </w:r>
      <w:r w:rsidRPr="00C841B1">
        <w:rPr>
          <w:rFonts w:ascii="Calibri" w:hAnsi="Calibri" w:cs="Calibri"/>
          <w:b/>
          <w:u w:val="single"/>
        </w:rPr>
        <w:t xml:space="preserve">: </w:t>
      </w:r>
      <w:r w:rsidR="00E41A4D">
        <w:rPr>
          <w:rFonts w:ascii="Calibri" w:hAnsi="Calibri" w:cs="Calibri"/>
          <w:b/>
          <w:u w:val="single"/>
        </w:rPr>
        <w:t xml:space="preserve">Case 1 - </w:t>
      </w:r>
      <w:r w:rsidRPr="00C841B1">
        <w:rPr>
          <w:rFonts w:ascii="Calibri" w:hAnsi="Calibri" w:cs="Calibri"/>
          <w:b/>
          <w:u w:val="single"/>
        </w:rPr>
        <w:t>Preconfigured MG (Pre-MG)</w:t>
      </w:r>
      <w:r>
        <w:rPr>
          <w:rFonts w:ascii="Calibri" w:hAnsi="Calibri" w:cs="Calibri"/>
          <w:b/>
          <w:u w:val="single"/>
        </w:rPr>
        <w:t xml:space="preserve"> concurrent gap</w:t>
      </w:r>
      <w:r w:rsidR="00387B2D">
        <w:rPr>
          <w:rFonts w:ascii="Calibri" w:hAnsi="Calibri" w:cs="Calibri"/>
          <w:b/>
          <w:u w:val="single"/>
        </w:rPr>
        <w:t>s</w:t>
      </w:r>
      <w:r w:rsidR="00E41A4D">
        <w:rPr>
          <w:rFonts w:ascii="Calibri" w:hAnsi="Calibri" w:cs="Calibri"/>
          <w:b/>
          <w:u w:val="single"/>
        </w:rPr>
        <w:t xml:space="preserve"> (TS 38.133)</w:t>
      </w:r>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2117"/>
        <w:gridCol w:w="5244"/>
        <w:gridCol w:w="2258"/>
      </w:tblGrid>
      <w:tr w:rsidR="00235E34" w:rsidRPr="00235E34" w14:paraId="6C2B0A75" w14:textId="77777777" w:rsidTr="00235E34">
        <w:tc>
          <w:tcPr>
            <w:tcW w:w="21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D303D6" w14:textId="77777777" w:rsidR="00235E34" w:rsidRPr="00235E34" w:rsidRDefault="00235E34" w:rsidP="00235E34">
            <w:pPr>
              <w:rPr>
                <w:rFonts w:ascii="Calibri" w:eastAsia="Times New Roman" w:hAnsi="Calibri" w:cs="Calibri"/>
                <w:sz w:val="20"/>
                <w:szCs w:val="20"/>
              </w:rPr>
            </w:pPr>
            <w:r w:rsidRPr="00235E34">
              <w:rPr>
                <w:rFonts w:ascii="Calibri" w:eastAsia="Times New Roman" w:hAnsi="Calibri" w:cs="Calibri"/>
                <w:b/>
                <w:bCs/>
                <w:sz w:val="20"/>
                <w:szCs w:val="20"/>
              </w:rPr>
              <w:t>Expected impact</w:t>
            </w:r>
          </w:p>
        </w:tc>
        <w:tc>
          <w:tcPr>
            <w:tcW w:w="52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46ECED" w14:textId="77777777" w:rsidR="00235E34" w:rsidRPr="00235E34" w:rsidRDefault="00235E34" w:rsidP="00235E34">
            <w:pPr>
              <w:rPr>
                <w:rFonts w:ascii="Calibri" w:eastAsia="Times New Roman" w:hAnsi="Calibri" w:cs="Calibri"/>
                <w:sz w:val="20"/>
                <w:szCs w:val="20"/>
              </w:rPr>
            </w:pPr>
            <w:r w:rsidRPr="00235E34">
              <w:rPr>
                <w:rFonts w:ascii="Calibri" w:eastAsia="Times New Roman" w:hAnsi="Calibri" w:cs="Calibri"/>
                <w:b/>
                <w:bCs/>
                <w:sz w:val="20"/>
                <w:szCs w:val="20"/>
              </w:rPr>
              <w:t xml:space="preserve">Detail </w:t>
            </w:r>
          </w:p>
        </w:tc>
        <w:tc>
          <w:tcPr>
            <w:tcW w:w="22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FC252D" w14:textId="77777777" w:rsidR="00235E34" w:rsidRPr="00235E34" w:rsidRDefault="00235E34" w:rsidP="00235E34">
            <w:pPr>
              <w:rPr>
                <w:rFonts w:ascii="Calibri" w:eastAsia="Times New Roman" w:hAnsi="Calibri" w:cs="Calibri"/>
                <w:sz w:val="20"/>
                <w:szCs w:val="20"/>
              </w:rPr>
            </w:pPr>
            <w:r w:rsidRPr="00235E34">
              <w:rPr>
                <w:rFonts w:ascii="Calibri" w:eastAsia="Times New Roman" w:hAnsi="Calibri" w:cs="Calibri"/>
                <w:b/>
                <w:bCs/>
                <w:sz w:val="20"/>
                <w:szCs w:val="20"/>
              </w:rPr>
              <w:t>New or impacted section</w:t>
            </w:r>
          </w:p>
        </w:tc>
      </w:tr>
      <w:tr w:rsidR="00235E34" w:rsidRPr="00235E34" w14:paraId="5D1DD60C" w14:textId="77777777" w:rsidTr="00235E34">
        <w:tc>
          <w:tcPr>
            <w:tcW w:w="2117"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4A3D25E9" w14:textId="394FCDA8" w:rsidR="00235E34" w:rsidRPr="00235E34" w:rsidRDefault="00235E34" w:rsidP="00235E34">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[Definition</w:t>
            </w:r>
            <w:r w:rsidR="00814A71">
              <w:rPr>
                <w:rFonts w:ascii="Calibri" w:eastAsia="Times New Roman" w:hAnsi="Calibri" w:cs="Calibri"/>
                <w:color w:val="000000"/>
                <w:sz w:val="20"/>
                <w:szCs w:val="20"/>
              </w:rPr>
              <w:t>s and a</w:t>
            </w:r>
            <w:r w:rsidR="00814A71" w:rsidRPr="00814A71">
              <w:rPr>
                <w:rFonts w:ascii="Calibri" w:eastAsia="Times New Roman" w:hAnsi="Calibri" w:cs="Calibri"/>
                <w:color w:val="000000"/>
                <w:sz w:val="20"/>
                <w:szCs w:val="20"/>
              </w:rPr>
              <w:t>bbreviations</w:t>
            </w:r>
            <w:r w:rsidRPr="00235E34">
              <w:rPr>
                <w:rFonts w:ascii="Calibri" w:eastAsia="Times New Roman" w:hAnsi="Calibri" w:cs="Calibri"/>
                <w:color w:val="000000"/>
                <w:sz w:val="20"/>
                <w:szCs w:val="20"/>
              </w:rPr>
              <w:t>]</w:t>
            </w:r>
          </w:p>
        </w:tc>
        <w:tc>
          <w:tcPr>
            <w:tcW w:w="5244"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26E43BC8" w14:textId="76ABA959" w:rsidR="00235E34" w:rsidRPr="00235E34" w:rsidRDefault="00235E34" w:rsidP="00235E34">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 xml:space="preserve">Place holder for any </w:t>
            </w:r>
            <w:r w:rsidR="00272A0F">
              <w:rPr>
                <w:rFonts w:ascii="Calibri" w:eastAsia="Times New Roman" w:hAnsi="Calibri" w:cs="Calibri"/>
                <w:color w:val="000000"/>
                <w:sz w:val="20"/>
                <w:szCs w:val="20"/>
              </w:rPr>
              <w:t xml:space="preserve">new </w:t>
            </w:r>
            <w:r w:rsidRPr="00235E34">
              <w:rPr>
                <w:rFonts w:ascii="Calibri" w:eastAsia="Times New Roman" w:hAnsi="Calibri" w:cs="Calibri"/>
                <w:color w:val="000000"/>
                <w:sz w:val="20"/>
                <w:szCs w:val="20"/>
              </w:rPr>
              <w:t>definition</w:t>
            </w:r>
            <w:r w:rsidR="00272A0F">
              <w:rPr>
                <w:rFonts w:ascii="Calibri" w:eastAsia="Times New Roman" w:hAnsi="Calibri" w:cs="Calibri"/>
                <w:color w:val="000000"/>
                <w:sz w:val="20"/>
                <w:szCs w:val="20"/>
              </w:rPr>
              <w:t>s</w:t>
            </w:r>
            <w:r w:rsidR="00814A71">
              <w:rPr>
                <w:rFonts w:ascii="Calibri" w:eastAsia="Times New Roman" w:hAnsi="Calibri" w:cs="Calibri"/>
                <w:color w:val="000000"/>
                <w:sz w:val="20"/>
                <w:szCs w:val="20"/>
              </w:rPr>
              <w:t xml:space="preserve"> and a</w:t>
            </w:r>
            <w:r w:rsidR="00814A71" w:rsidRPr="00814A71">
              <w:rPr>
                <w:rFonts w:ascii="Calibri" w:eastAsia="Times New Roman" w:hAnsi="Calibri" w:cs="Calibri"/>
                <w:color w:val="000000"/>
                <w:sz w:val="20"/>
                <w:szCs w:val="20"/>
              </w:rPr>
              <w:t>bbreviations</w:t>
            </w:r>
          </w:p>
        </w:tc>
        <w:tc>
          <w:tcPr>
            <w:tcW w:w="2258"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1CD61CDC" w14:textId="7685067A" w:rsidR="00235E34" w:rsidRPr="00235E34" w:rsidRDefault="00235E34" w:rsidP="00235E34">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3.</w:t>
            </w:r>
            <w:r w:rsidR="00814A71">
              <w:rPr>
                <w:rFonts w:ascii="Calibri" w:eastAsia="Times New Roman" w:hAnsi="Calibri" w:cs="Calibri"/>
                <w:color w:val="000000"/>
                <w:sz w:val="20"/>
                <w:szCs w:val="20"/>
              </w:rPr>
              <w:t>1 and 3.3</w:t>
            </w:r>
          </w:p>
        </w:tc>
      </w:tr>
      <w:tr w:rsidR="00235E34" w:rsidRPr="00235E34" w14:paraId="5FCC0E7A" w14:textId="77777777" w:rsidTr="00235E34">
        <w:tc>
          <w:tcPr>
            <w:tcW w:w="2117"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5CA9780E" w14:textId="77777777" w:rsidR="00235E34" w:rsidRPr="00235E34" w:rsidRDefault="00235E34" w:rsidP="00235E34">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Applicability</w:t>
            </w:r>
          </w:p>
        </w:tc>
        <w:tc>
          <w:tcPr>
            <w:tcW w:w="5244"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6C6F87ED" w14:textId="77777777" w:rsidR="00235E34" w:rsidRPr="00235E34" w:rsidRDefault="00235E34" w:rsidP="00235E34">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The condition where the Pre-MG with concurrent gap requirements applied, e.g., UE capability, network configure, CA scenarios</w:t>
            </w:r>
          </w:p>
        </w:tc>
        <w:tc>
          <w:tcPr>
            <w:tcW w:w="2258"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12B0F774" w14:textId="1D232F44" w:rsidR="00421355" w:rsidRPr="00235E34" w:rsidRDefault="00421355" w:rsidP="00421355">
            <w:pPr>
              <w:textAlignment w:val="center"/>
              <w:rPr>
                <w:rFonts w:ascii="Times New Roman" w:eastAsia="Times New Roman" w:hAnsi="Times New Roman" w:cs="Times New Roman"/>
                <w:szCs w:val="24"/>
              </w:rPr>
            </w:pPr>
            <w:r>
              <w:rPr>
                <w:rFonts w:ascii="Calibri" w:eastAsia="Times New Roman" w:hAnsi="Calibri" w:cs="Calibri"/>
                <w:color w:val="000000"/>
                <w:sz w:val="20"/>
                <w:szCs w:val="20"/>
              </w:rPr>
              <w:t xml:space="preserve">(new) </w:t>
            </w:r>
            <w:r w:rsidRPr="00235E34">
              <w:rPr>
                <w:rFonts w:ascii="Calibri" w:eastAsia="Times New Roman" w:hAnsi="Calibri" w:cs="Calibri"/>
                <w:color w:val="000000"/>
                <w:sz w:val="20"/>
                <w:szCs w:val="20"/>
              </w:rPr>
              <w:t>9.1.</w:t>
            </w:r>
            <w:r w:rsidR="00881C30">
              <w:rPr>
                <w:rFonts w:ascii="Calibri" w:eastAsia="Times New Roman" w:hAnsi="Calibri" w:cs="Calibri"/>
                <w:color w:val="000000"/>
                <w:sz w:val="20"/>
                <w:szCs w:val="20"/>
              </w:rPr>
              <w:t>x</w:t>
            </w:r>
          </w:p>
          <w:p w14:paraId="0DBE7CF2" w14:textId="5949F633" w:rsidR="00235E34" w:rsidRPr="00235E34" w:rsidRDefault="00235E34" w:rsidP="00235E34">
            <w:pPr>
              <w:rPr>
                <w:rFonts w:ascii="Calibri" w:eastAsia="Times New Roman" w:hAnsi="Calibri" w:cs="Calibri"/>
                <w:color w:val="000000"/>
                <w:sz w:val="20"/>
                <w:szCs w:val="20"/>
              </w:rPr>
            </w:pPr>
          </w:p>
        </w:tc>
      </w:tr>
      <w:tr w:rsidR="00235E34" w:rsidRPr="00235E34" w14:paraId="19090214" w14:textId="77777777" w:rsidTr="00235E34">
        <w:tc>
          <w:tcPr>
            <w:tcW w:w="2117"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325451DC" w14:textId="1756395C" w:rsidR="00235E34" w:rsidRPr="00235E34" w:rsidRDefault="000C59D5" w:rsidP="00235E34">
            <w:pPr>
              <w:rPr>
                <w:rFonts w:ascii="Calibri" w:eastAsia="Times New Roman" w:hAnsi="Calibri" w:cs="Calibri"/>
                <w:color w:val="000000"/>
                <w:sz w:val="20"/>
                <w:szCs w:val="20"/>
              </w:rPr>
            </w:pPr>
            <w:r>
              <w:rPr>
                <w:rFonts w:ascii="Calibri" w:eastAsia="Times New Roman" w:hAnsi="Calibri" w:cs="Calibri"/>
                <w:color w:val="000000"/>
                <w:sz w:val="20"/>
                <w:szCs w:val="20"/>
              </w:rPr>
              <w:t>[</w:t>
            </w:r>
            <w:r w:rsidR="00235E34" w:rsidRPr="00235E34">
              <w:rPr>
                <w:rFonts w:ascii="Calibri" w:eastAsia="Times New Roman" w:hAnsi="Calibri" w:cs="Calibri"/>
                <w:color w:val="000000"/>
                <w:sz w:val="20"/>
                <w:szCs w:val="20"/>
              </w:rPr>
              <w:t>Association</w:t>
            </w:r>
            <w:r>
              <w:rPr>
                <w:rFonts w:ascii="Calibri" w:eastAsia="Times New Roman" w:hAnsi="Calibri" w:cs="Calibri"/>
                <w:color w:val="000000"/>
                <w:sz w:val="20"/>
                <w:szCs w:val="20"/>
              </w:rPr>
              <w:t>]</w:t>
            </w:r>
          </w:p>
        </w:tc>
        <w:tc>
          <w:tcPr>
            <w:tcW w:w="5244"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7B59CA8F" w14:textId="3F30ABF8" w:rsidR="00235E34" w:rsidRPr="00235E34" w:rsidRDefault="00235E34" w:rsidP="00235E34">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 xml:space="preserve">How each gap is associated to dedicated use cases, including the </w:t>
            </w:r>
            <w:r w:rsidR="000C59D5">
              <w:rPr>
                <w:rFonts w:ascii="Calibri" w:eastAsia="Times New Roman" w:hAnsi="Calibri" w:cs="Calibri"/>
                <w:color w:val="000000"/>
                <w:sz w:val="20"/>
                <w:szCs w:val="20"/>
              </w:rPr>
              <w:t xml:space="preserve">potential </w:t>
            </w:r>
            <w:r w:rsidRPr="00235E34">
              <w:rPr>
                <w:rFonts w:ascii="Calibri" w:eastAsia="Times New Roman" w:hAnsi="Calibri" w:cs="Calibri"/>
                <w:color w:val="000000"/>
                <w:sz w:val="20"/>
                <w:szCs w:val="20"/>
              </w:rPr>
              <w:t>update in CSSF.</w:t>
            </w:r>
          </w:p>
          <w:p w14:paraId="3EBCD1F3" w14:textId="77777777" w:rsidR="00235E34" w:rsidRPr="00235E34" w:rsidRDefault="00235E34" w:rsidP="00235E34">
            <w:pPr>
              <w:rPr>
                <w:rFonts w:ascii="Calibri" w:eastAsia="Times New Roman" w:hAnsi="Calibri" w:cs="Calibri"/>
                <w:color w:val="000000"/>
                <w:sz w:val="20"/>
                <w:szCs w:val="20"/>
              </w:rPr>
            </w:pPr>
            <w:r w:rsidRPr="00235E34">
              <w:rPr>
                <w:rFonts w:ascii="Calibri" w:eastAsia="Times New Roman" w:hAnsi="Calibri" w:cs="Calibri"/>
                <w:b/>
                <w:bCs/>
                <w:color w:val="000000"/>
                <w:sz w:val="20"/>
                <w:szCs w:val="20"/>
              </w:rPr>
              <w:t xml:space="preserve">Association agreements: </w:t>
            </w:r>
          </w:p>
          <w:p w14:paraId="6CCF36CF" w14:textId="77777777" w:rsidR="00235E34" w:rsidRPr="00235E34" w:rsidRDefault="00235E34" w:rsidP="00825705">
            <w:pPr>
              <w:numPr>
                <w:ilvl w:val="0"/>
                <w:numId w:val="9"/>
              </w:numPr>
              <w:textAlignment w:val="center"/>
              <w:rPr>
                <w:rFonts w:ascii="Times New Roman" w:eastAsia="Times New Roman" w:hAnsi="Times New Roman" w:cs="Times New Roman"/>
                <w:color w:val="000000"/>
                <w:szCs w:val="24"/>
              </w:rPr>
            </w:pPr>
            <w:r w:rsidRPr="00235E34">
              <w:rPr>
                <w:rFonts w:ascii="Calibri" w:eastAsia="Times New Roman" w:hAnsi="Calibri" w:cs="Calibri"/>
                <w:color w:val="000000"/>
                <w:sz w:val="20"/>
                <w:szCs w:val="20"/>
              </w:rPr>
              <w:t>'RAN4 reuses the explicit association from Rel-17 MGE for concurrent gap to Rel-18'</w:t>
            </w:r>
          </w:p>
          <w:p w14:paraId="6D8B52D5" w14:textId="7B04BAAA" w:rsidR="00235E34" w:rsidRPr="00235E34" w:rsidRDefault="00235E34" w:rsidP="00825705">
            <w:pPr>
              <w:numPr>
                <w:ilvl w:val="0"/>
                <w:numId w:val="9"/>
              </w:numPr>
              <w:spacing w:after="120"/>
              <w:textAlignment w:val="center"/>
              <w:rPr>
                <w:rFonts w:ascii="Times New Roman" w:eastAsia="Times New Roman" w:hAnsi="Times New Roman" w:cs="Times New Roman"/>
                <w:color w:val="000000"/>
                <w:szCs w:val="24"/>
              </w:rPr>
            </w:pPr>
            <w:r w:rsidRPr="00235E34">
              <w:rPr>
                <w:rFonts w:ascii="Calibri" w:eastAsia="Times New Roman" w:hAnsi="Calibri" w:cs="Calibri"/>
                <w:color w:val="000000"/>
              </w:rPr>
              <w:t>'</w:t>
            </w:r>
            <w:r w:rsidRPr="00235E34">
              <w:rPr>
                <w:rFonts w:ascii="Calibri" w:eastAsia="Times New Roman" w:hAnsi="Calibri" w:cs="Calibri"/>
                <w:color w:val="000000"/>
                <w:sz w:val="20"/>
                <w:szCs w:val="20"/>
              </w:rPr>
              <w:t>RAN4 shall not define implicit association of intra-frequency layers with Pre-MG (</w:t>
            </w:r>
            <w:proofErr w:type="gramStart"/>
            <w:r w:rsidRPr="00235E34">
              <w:rPr>
                <w:rFonts w:ascii="Calibri" w:eastAsia="Times New Roman" w:hAnsi="Calibri" w:cs="Calibri"/>
                <w:color w:val="000000"/>
                <w:sz w:val="20"/>
                <w:szCs w:val="20"/>
              </w:rPr>
              <w:t>i.e.</w:t>
            </w:r>
            <w:proofErr w:type="gramEnd"/>
            <w:r w:rsidRPr="00235E34">
              <w:rPr>
                <w:rFonts w:ascii="Calibri" w:eastAsia="Times New Roman" w:hAnsi="Calibri" w:cs="Calibri"/>
                <w:color w:val="000000"/>
                <w:sz w:val="20"/>
                <w:szCs w:val="20"/>
              </w:rPr>
              <w:t xml:space="preserve"> the priority of a </w:t>
            </w:r>
            <w:r w:rsidRPr="00235E34">
              <w:rPr>
                <w:rFonts w:ascii="Calibri" w:eastAsia="Times New Roman" w:hAnsi="Calibri" w:cs="Calibri"/>
                <w:color w:val="000000"/>
                <w:sz w:val="20"/>
                <w:szCs w:val="20"/>
              </w:rPr>
              <w:lastRenderedPageBreak/>
              <w:t>Pre-MG which concurrent with other gaps should be up to network assignment)'</w:t>
            </w:r>
          </w:p>
        </w:tc>
        <w:tc>
          <w:tcPr>
            <w:tcW w:w="2258"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33137F4F" w14:textId="486EF941" w:rsidR="00421355" w:rsidRPr="00235E34" w:rsidRDefault="00421355" w:rsidP="00421355">
            <w:pPr>
              <w:textAlignment w:val="center"/>
              <w:rPr>
                <w:rFonts w:ascii="Times New Roman" w:eastAsia="Times New Roman" w:hAnsi="Times New Roman" w:cs="Times New Roman"/>
                <w:szCs w:val="24"/>
              </w:rPr>
            </w:pPr>
            <w:r>
              <w:rPr>
                <w:rFonts w:ascii="Calibri" w:eastAsia="Times New Roman" w:hAnsi="Calibri" w:cs="Calibri"/>
                <w:color w:val="000000"/>
                <w:sz w:val="20"/>
                <w:szCs w:val="20"/>
              </w:rPr>
              <w:lastRenderedPageBreak/>
              <w:t xml:space="preserve">(new) </w:t>
            </w:r>
            <w:r w:rsidRPr="00235E34">
              <w:rPr>
                <w:rFonts w:ascii="Calibri" w:eastAsia="Times New Roman" w:hAnsi="Calibri" w:cs="Calibri"/>
                <w:color w:val="000000"/>
                <w:sz w:val="20"/>
                <w:szCs w:val="20"/>
              </w:rPr>
              <w:t>9.1.</w:t>
            </w:r>
            <w:r w:rsidR="00881C30">
              <w:rPr>
                <w:rFonts w:ascii="Calibri" w:eastAsia="Times New Roman" w:hAnsi="Calibri" w:cs="Calibri"/>
                <w:color w:val="000000"/>
                <w:sz w:val="20"/>
                <w:szCs w:val="20"/>
              </w:rPr>
              <w:t>x</w:t>
            </w:r>
          </w:p>
          <w:p w14:paraId="309D2E61" w14:textId="77777777" w:rsidR="00235E34" w:rsidRPr="00235E34" w:rsidRDefault="00235E34" w:rsidP="00235E34">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 xml:space="preserve">CSSF: 9.1.5 </w:t>
            </w:r>
          </w:p>
        </w:tc>
      </w:tr>
      <w:tr w:rsidR="00235E34" w:rsidRPr="00235E34" w14:paraId="24B93D7E" w14:textId="77777777" w:rsidTr="00235E34">
        <w:tc>
          <w:tcPr>
            <w:tcW w:w="2117"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09A16DA5" w14:textId="77777777" w:rsidR="00235E34" w:rsidRPr="008270CA" w:rsidRDefault="00235E34" w:rsidP="00235E34">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Gap combinations a</w:t>
            </w:r>
            <w:r w:rsidRPr="008270CA">
              <w:rPr>
                <w:rFonts w:ascii="Calibri" w:eastAsia="Times New Roman" w:hAnsi="Calibri" w:cs="Calibri"/>
                <w:color w:val="000000"/>
                <w:sz w:val="20"/>
                <w:szCs w:val="20"/>
              </w:rPr>
              <w:t xml:space="preserve">nd </w:t>
            </w:r>
            <w:r w:rsidRPr="00235E34">
              <w:rPr>
                <w:rFonts w:ascii="Calibri" w:eastAsia="Times New Roman" w:hAnsi="Calibri" w:cs="Calibri"/>
                <w:color w:val="000000"/>
                <w:sz w:val="20"/>
                <w:szCs w:val="20"/>
              </w:rPr>
              <w:t>max number of supported gaps</w:t>
            </w:r>
          </w:p>
        </w:tc>
        <w:tc>
          <w:tcPr>
            <w:tcW w:w="5244"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62C5BFD9" w14:textId="77777777" w:rsidR="00235E34" w:rsidRDefault="00C6682A" w:rsidP="00235E34">
            <w:pPr>
              <w:spacing w:after="120"/>
              <w:textAlignment w:val="center"/>
              <w:rPr>
                <w:rFonts w:ascii="Calibri" w:eastAsia="Times New Roman" w:hAnsi="Calibri" w:cs="Calibri"/>
                <w:color w:val="000000"/>
                <w:sz w:val="20"/>
                <w:szCs w:val="20"/>
              </w:rPr>
            </w:pPr>
            <w:r>
              <w:rPr>
                <w:rFonts w:ascii="Calibri" w:eastAsia="Times New Roman" w:hAnsi="Calibri" w:cs="Calibri"/>
                <w:color w:val="000000"/>
                <w:sz w:val="20"/>
                <w:szCs w:val="20"/>
              </w:rPr>
              <w:t xml:space="preserve">Create new Table based on </w:t>
            </w:r>
            <w:r w:rsidRPr="00C6682A">
              <w:rPr>
                <w:rFonts w:ascii="Calibri" w:eastAsia="Times New Roman" w:hAnsi="Calibri" w:cs="Calibri"/>
                <w:color w:val="000000"/>
                <w:sz w:val="20"/>
                <w:szCs w:val="20"/>
              </w:rPr>
              <w:t>Table 9.1.8-1</w:t>
            </w:r>
            <w:r>
              <w:rPr>
                <w:rFonts w:ascii="Calibri" w:eastAsia="Times New Roman" w:hAnsi="Calibri" w:cs="Calibri"/>
                <w:color w:val="000000"/>
                <w:sz w:val="20"/>
                <w:szCs w:val="20"/>
              </w:rPr>
              <w:t xml:space="preserve"> with </w:t>
            </w:r>
            <w:r w:rsidR="00235E34" w:rsidRPr="00235E34">
              <w:rPr>
                <w:rFonts w:ascii="Calibri" w:eastAsia="Times New Roman" w:hAnsi="Calibri" w:cs="Calibri"/>
                <w:color w:val="000000"/>
                <w:sz w:val="20"/>
                <w:szCs w:val="20"/>
              </w:rPr>
              <w:t>notes to be added in the specification.</w:t>
            </w:r>
          </w:p>
          <w:p w14:paraId="575DC7F7" w14:textId="77777777" w:rsidR="00CA5C17" w:rsidRDefault="00CA5C17" w:rsidP="00CA5C17">
            <w:pPr>
              <w:pStyle w:val="ListParagraph"/>
              <w:numPr>
                <w:ilvl w:val="0"/>
                <w:numId w:val="39"/>
              </w:numPr>
              <w:spacing w:after="120" w:line="240" w:lineRule="auto"/>
              <w:contextualSpacing w:val="0"/>
              <w:rPr>
                <w:szCs w:val="24"/>
              </w:rPr>
            </w:pPr>
            <w:r>
              <w:rPr>
                <w:i/>
                <w:iCs/>
              </w:rPr>
              <w:t>Previous agreement 1: ‘</w:t>
            </w:r>
            <w:r w:rsidRPr="00365744">
              <w:rPr>
                <w:i/>
                <w:iCs/>
              </w:rPr>
              <w:t>Do not increase the max number of configured gaps for Case 1 (Pre-configured MG and multiple concurrent MGs) comparing to Rel-17 concurrent MG design</w:t>
            </w:r>
            <w:r>
              <w:rPr>
                <w:i/>
                <w:iCs/>
              </w:rPr>
              <w:t>’</w:t>
            </w:r>
            <w:r w:rsidRPr="00365744">
              <w:rPr>
                <w:i/>
                <w:iCs/>
              </w:rPr>
              <w:t>.</w:t>
            </w:r>
          </w:p>
          <w:p w14:paraId="43CD2A4B" w14:textId="77777777" w:rsidR="00CA5C17" w:rsidRPr="001B24BB" w:rsidRDefault="00CA5C17" w:rsidP="00CA5C17">
            <w:pPr>
              <w:pStyle w:val="ListParagraph"/>
              <w:numPr>
                <w:ilvl w:val="0"/>
                <w:numId w:val="39"/>
              </w:numPr>
              <w:spacing w:after="120" w:line="240" w:lineRule="auto"/>
              <w:contextualSpacing w:val="0"/>
              <w:rPr>
                <w:i/>
                <w:iCs/>
                <w:szCs w:val="24"/>
              </w:rPr>
            </w:pPr>
            <w:r>
              <w:rPr>
                <w:i/>
                <w:iCs/>
              </w:rPr>
              <w:t>Previous agreement 2: ‘</w:t>
            </w:r>
            <w:r w:rsidRPr="001B24BB">
              <w:rPr>
                <w:i/>
                <w:iCs/>
                <w:szCs w:val="24"/>
              </w:rPr>
              <w:t>Gap combination configuration of case 1 can use gap combination of concurrent gaps defined in TS38.133 table 9.1.8-1 as formatting baseline with the clarification that each configured gap can be Pre-MG or Type-2 MG</w:t>
            </w:r>
            <w:r>
              <w:rPr>
                <w:i/>
                <w:iCs/>
                <w:szCs w:val="24"/>
              </w:rPr>
              <w:t>’</w:t>
            </w:r>
            <w:r w:rsidRPr="001B24BB">
              <w:rPr>
                <w:i/>
                <w:iCs/>
                <w:szCs w:val="24"/>
              </w:rPr>
              <w:t>.</w:t>
            </w:r>
          </w:p>
          <w:p w14:paraId="30DC57BD" w14:textId="77777777" w:rsidR="00CA5C17" w:rsidRPr="00375CB8" w:rsidRDefault="00CA5C17" w:rsidP="00CA5C17">
            <w:pPr>
              <w:pStyle w:val="ListParagraph"/>
              <w:numPr>
                <w:ilvl w:val="0"/>
                <w:numId w:val="39"/>
              </w:numPr>
              <w:spacing w:after="120" w:line="240" w:lineRule="auto"/>
              <w:contextualSpacing w:val="0"/>
              <w:rPr>
                <w:szCs w:val="24"/>
              </w:rPr>
            </w:pPr>
            <w:r>
              <w:rPr>
                <w:i/>
                <w:iCs/>
              </w:rPr>
              <w:t xml:space="preserve">New agreement: </w:t>
            </w:r>
          </w:p>
          <w:p w14:paraId="101EB4FF" w14:textId="77777777" w:rsidR="00CA5C17" w:rsidRPr="001B24BB" w:rsidRDefault="00CA5C17" w:rsidP="00CA5C17">
            <w:pPr>
              <w:pStyle w:val="ListParagraph"/>
              <w:numPr>
                <w:ilvl w:val="1"/>
                <w:numId w:val="39"/>
              </w:numPr>
              <w:spacing w:after="120" w:line="240" w:lineRule="auto"/>
              <w:contextualSpacing w:val="0"/>
              <w:rPr>
                <w:szCs w:val="24"/>
              </w:rPr>
            </w:pPr>
            <w:r w:rsidRPr="00365744">
              <w:t>For UE capable of [Concurrent Pre-MG], one FR can be configured with up to 2 Pre-MGs, regardless they are per-UE or per-FR configured and the configuration in the other FR</w:t>
            </w:r>
            <w:r>
              <w:t>.</w:t>
            </w:r>
          </w:p>
          <w:p w14:paraId="05124B1F" w14:textId="77777777" w:rsidR="00CA5C17" w:rsidRDefault="00CA5C17" w:rsidP="00CA5C17">
            <w:pPr>
              <w:numPr>
                <w:ilvl w:val="1"/>
                <w:numId w:val="39"/>
              </w:numPr>
              <w:spacing w:afterLines="50" w:after="120" w:line="240" w:lineRule="auto"/>
              <w:rPr>
                <w:szCs w:val="24"/>
              </w:rPr>
            </w:pPr>
            <w:r w:rsidRPr="00365744">
              <w:t>UE capabilities for [Concurrent Pre-MG] are FFS</w:t>
            </w:r>
            <w:r>
              <w:rPr>
                <w:szCs w:val="24"/>
              </w:rPr>
              <w:t>.</w:t>
            </w:r>
          </w:p>
          <w:p w14:paraId="29D88562" w14:textId="77777777" w:rsidR="00CA5C17" w:rsidRDefault="00CA5C17" w:rsidP="00CA5C17">
            <w:pPr>
              <w:numPr>
                <w:ilvl w:val="1"/>
                <w:numId w:val="39"/>
              </w:numPr>
              <w:spacing w:afterLines="50" w:after="120" w:line="240" w:lineRule="auto"/>
              <w:rPr>
                <w:szCs w:val="24"/>
              </w:rPr>
            </w:pPr>
            <w:r w:rsidRPr="00EE175C">
              <w:rPr>
                <w:lang w:eastAsia="ja-JP"/>
              </w:rPr>
              <w:t>FFS the wording of the notes to be added in the specification</w:t>
            </w:r>
            <w:r>
              <w:rPr>
                <w:lang w:eastAsia="ja-JP"/>
              </w:rPr>
              <w:t>.</w:t>
            </w:r>
          </w:p>
          <w:p w14:paraId="70A008A7" w14:textId="6FBA8D25" w:rsidR="00CA5C17" w:rsidRPr="00235E34" w:rsidRDefault="00CA5C17" w:rsidP="00235E34">
            <w:pPr>
              <w:spacing w:after="120"/>
              <w:textAlignment w:val="center"/>
              <w:rPr>
                <w:rFonts w:ascii="Times New Roman" w:eastAsia="Times New Roman" w:hAnsi="Times New Roman" w:cs="Times New Roman"/>
                <w:szCs w:val="24"/>
              </w:rPr>
            </w:pPr>
          </w:p>
        </w:tc>
        <w:tc>
          <w:tcPr>
            <w:tcW w:w="2258"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4678D612" w14:textId="61D6279D" w:rsidR="00235E34" w:rsidRPr="00235E34" w:rsidRDefault="00881C30" w:rsidP="00881C30">
            <w:pPr>
              <w:rPr>
                <w:rFonts w:ascii="Calibri" w:eastAsia="Times New Roman" w:hAnsi="Calibri" w:cs="Calibri"/>
                <w:color w:val="000000"/>
                <w:sz w:val="20"/>
                <w:szCs w:val="20"/>
              </w:rPr>
            </w:pPr>
            <w:r>
              <w:rPr>
                <w:rFonts w:ascii="Calibri" w:eastAsia="Times New Roman" w:hAnsi="Calibri" w:cs="Calibri"/>
                <w:color w:val="000000"/>
                <w:sz w:val="20"/>
                <w:szCs w:val="20"/>
              </w:rPr>
              <w:t xml:space="preserve">(new) </w:t>
            </w:r>
            <w:r w:rsidR="00235E34" w:rsidRPr="00235E34">
              <w:rPr>
                <w:rFonts w:ascii="Calibri" w:eastAsia="Times New Roman" w:hAnsi="Calibri" w:cs="Calibri"/>
                <w:color w:val="000000"/>
                <w:sz w:val="20"/>
                <w:szCs w:val="20"/>
              </w:rPr>
              <w:t>9.1.</w:t>
            </w:r>
            <w:r>
              <w:rPr>
                <w:rFonts w:ascii="Calibri" w:eastAsia="Times New Roman" w:hAnsi="Calibri" w:cs="Calibri"/>
                <w:color w:val="000000"/>
                <w:sz w:val="20"/>
                <w:szCs w:val="20"/>
              </w:rPr>
              <w:t>x</w:t>
            </w:r>
            <w:r w:rsidR="00815545">
              <w:rPr>
                <w:rFonts w:ascii="Calibri" w:eastAsia="Times New Roman" w:hAnsi="Calibri" w:cs="Calibri"/>
                <w:color w:val="000000"/>
                <w:sz w:val="20"/>
                <w:szCs w:val="20"/>
              </w:rPr>
              <w:t xml:space="preserve"> </w:t>
            </w:r>
          </w:p>
        </w:tc>
      </w:tr>
      <w:tr w:rsidR="00235E34" w:rsidRPr="00235E34" w14:paraId="680482C9" w14:textId="77777777" w:rsidTr="00235E34">
        <w:tc>
          <w:tcPr>
            <w:tcW w:w="2117"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7178D327" w14:textId="65E1B85F" w:rsidR="00235E34" w:rsidRPr="00235E34" w:rsidRDefault="00235E34" w:rsidP="00235E34">
            <w:pPr>
              <w:spacing w:after="120"/>
              <w:rPr>
                <w:rFonts w:ascii="Calibri" w:eastAsia="Times New Roman" w:hAnsi="Calibri" w:cs="Calibri"/>
                <w:color w:val="000000"/>
                <w:sz w:val="20"/>
                <w:szCs w:val="20"/>
              </w:rPr>
            </w:pPr>
            <w:r w:rsidRPr="00235E34">
              <w:rPr>
                <w:rFonts w:ascii="Calibri" w:eastAsia="Times New Roman" w:hAnsi="Calibri" w:cs="Calibri"/>
                <w:color w:val="000000"/>
                <w:sz w:val="20"/>
                <w:szCs w:val="20"/>
              </w:rPr>
              <w:t xml:space="preserve">activation/deactivation delay for </w:t>
            </w:r>
            <w:r w:rsidR="000C59D5">
              <w:rPr>
                <w:rFonts w:ascii="Calibri" w:eastAsia="Times New Roman" w:hAnsi="Calibri" w:cs="Calibri"/>
                <w:color w:val="000000"/>
                <w:sz w:val="20"/>
                <w:szCs w:val="20"/>
              </w:rPr>
              <w:t>(</w:t>
            </w:r>
            <w:r w:rsidRPr="00235E34">
              <w:rPr>
                <w:rFonts w:ascii="Calibri" w:eastAsia="Times New Roman" w:hAnsi="Calibri" w:cs="Calibri"/>
                <w:color w:val="000000"/>
                <w:sz w:val="20"/>
                <w:szCs w:val="20"/>
              </w:rPr>
              <w:t>non-</w:t>
            </w:r>
            <w:r w:rsidR="000C59D5">
              <w:rPr>
                <w:rFonts w:ascii="Calibri" w:eastAsia="Times New Roman" w:hAnsi="Calibri" w:cs="Calibri"/>
                <w:color w:val="000000"/>
                <w:sz w:val="20"/>
                <w:szCs w:val="20"/>
              </w:rPr>
              <w:t>)</w:t>
            </w:r>
            <w:r w:rsidRPr="00235E34">
              <w:rPr>
                <w:rFonts w:ascii="Calibri" w:eastAsia="Times New Roman" w:hAnsi="Calibri" w:cs="Calibri"/>
                <w:color w:val="000000"/>
                <w:sz w:val="20"/>
                <w:szCs w:val="20"/>
              </w:rPr>
              <w:t>simultaneous procedure</w:t>
            </w:r>
          </w:p>
        </w:tc>
        <w:tc>
          <w:tcPr>
            <w:tcW w:w="5244"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7911712F" w14:textId="3590E74D" w:rsidR="000C59D5" w:rsidRPr="000C59D5" w:rsidRDefault="000C59D5" w:rsidP="008270CA">
            <w:pPr>
              <w:numPr>
                <w:ilvl w:val="0"/>
                <w:numId w:val="10"/>
              </w:numPr>
              <w:spacing w:after="120"/>
              <w:textAlignment w:val="center"/>
              <w:rPr>
                <w:rFonts w:ascii="Calibri" w:eastAsia="Times New Roman" w:hAnsi="Calibri" w:cs="Calibri"/>
                <w:color w:val="000000"/>
                <w:sz w:val="20"/>
                <w:szCs w:val="20"/>
              </w:rPr>
            </w:pPr>
            <w:r w:rsidRPr="008270CA">
              <w:rPr>
                <w:rFonts w:ascii="Calibri" w:eastAsia="Times New Roman" w:hAnsi="Calibri" w:cs="Calibri"/>
                <w:color w:val="000000"/>
                <w:sz w:val="20"/>
                <w:szCs w:val="20"/>
              </w:rPr>
              <w:t xml:space="preserve">For </w:t>
            </w:r>
            <w:r w:rsidRPr="00235E34">
              <w:rPr>
                <w:rFonts w:ascii="Calibri" w:eastAsia="Times New Roman" w:hAnsi="Calibri" w:cs="Calibri"/>
                <w:color w:val="000000"/>
                <w:sz w:val="20"/>
                <w:szCs w:val="20"/>
              </w:rPr>
              <w:t>non-simultaneous</w:t>
            </w:r>
            <w:r>
              <w:rPr>
                <w:rFonts w:ascii="Calibri" w:eastAsia="Times New Roman" w:hAnsi="Calibri" w:cs="Calibri"/>
                <w:color w:val="000000"/>
                <w:sz w:val="20"/>
                <w:szCs w:val="20"/>
              </w:rPr>
              <w:t xml:space="preserve"> case</w:t>
            </w:r>
          </w:p>
          <w:p w14:paraId="43496AD7" w14:textId="20019DDA" w:rsidR="00235E34" w:rsidRPr="008270CA" w:rsidRDefault="00235E34" w:rsidP="00825705">
            <w:pPr>
              <w:numPr>
                <w:ilvl w:val="1"/>
                <w:numId w:val="10"/>
              </w:numPr>
              <w:spacing w:after="120"/>
              <w:textAlignment w:val="center"/>
              <w:rPr>
                <w:rFonts w:ascii="Calibri" w:eastAsia="Times New Roman" w:hAnsi="Calibri" w:cs="Calibri"/>
                <w:color w:val="000000"/>
                <w:sz w:val="20"/>
                <w:szCs w:val="20"/>
              </w:rPr>
            </w:pPr>
            <w:r w:rsidRPr="00235E34">
              <w:rPr>
                <w:rFonts w:ascii="Calibri" w:eastAsia="Times New Roman" w:hAnsi="Calibri" w:cs="Calibri"/>
                <w:color w:val="000000"/>
                <w:sz w:val="20"/>
                <w:szCs w:val="20"/>
              </w:rPr>
              <w:t>For the non-simultaneous two Pre-MGs activation/deactivation case, the existing Rel-17 Pre-MG (de)activation delay requirements clause 8.19 can be reused.</w:t>
            </w:r>
          </w:p>
          <w:p w14:paraId="36A56375" w14:textId="77777777" w:rsidR="00235E34" w:rsidRPr="000C59D5" w:rsidRDefault="00235E34" w:rsidP="00825705">
            <w:pPr>
              <w:numPr>
                <w:ilvl w:val="1"/>
                <w:numId w:val="10"/>
              </w:numPr>
              <w:spacing w:after="120"/>
              <w:textAlignment w:val="center"/>
              <w:rPr>
                <w:rFonts w:ascii="Calibri" w:eastAsia="Times New Roman" w:hAnsi="Calibri" w:cs="Calibri"/>
                <w:color w:val="000000"/>
                <w:sz w:val="20"/>
                <w:szCs w:val="20"/>
              </w:rPr>
            </w:pPr>
            <w:r w:rsidRPr="00235E34">
              <w:rPr>
                <w:rFonts w:ascii="Calibri" w:eastAsia="Times New Roman" w:hAnsi="Calibri" w:cs="Calibri"/>
                <w:color w:val="000000"/>
                <w:sz w:val="20"/>
                <w:szCs w:val="20"/>
              </w:rPr>
              <w:t xml:space="preserve">Add applicability notes to cover the non-simultaneous </w:t>
            </w:r>
            <w:proofErr w:type="spellStart"/>
            <w:r w:rsidRPr="00235E34">
              <w:rPr>
                <w:rFonts w:ascii="Calibri" w:eastAsia="Times New Roman" w:hAnsi="Calibri" w:cs="Calibri"/>
                <w:color w:val="000000"/>
                <w:sz w:val="20"/>
                <w:szCs w:val="20"/>
              </w:rPr>
              <w:t>sceanrio</w:t>
            </w:r>
            <w:proofErr w:type="spellEnd"/>
            <w:r w:rsidRPr="00235E34">
              <w:rPr>
                <w:rFonts w:ascii="Calibri" w:eastAsia="Times New Roman" w:hAnsi="Calibri" w:cs="Calibri"/>
                <w:color w:val="000000"/>
                <w:sz w:val="20"/>
                <w:szCs w:val="20"/>
              </w:rPr>
              <w:t>.</w:t>
            </w:r>
          </w:p>
          <w:p w14:paraId="6BE34C92" w14:textId="7F787FAC" w:rsidR="000C59D5" w:rsidRPr="008270CA" w:rsidRDefault="000C59D5" w:rsidP="000C59D5">
            <w:pPr>
              <w:numPr>
                <w:ilvl w:val="0"/>
                <w:numId w:val="10"/>
              </w:numPr>
              <w:spacing w:after="120"/>
              <w:textAlignment w:val="center"/>
              <w:rPr>
                <w:rFonts w:ascii="Calibri" w:eastAsia="Times New Roman" w:hAnsi="Calibri" w:cs="Calibri"/>
                <w:color w:val="000000"/>
                <w:sz w:val="20"/>
                <w:szCs w:val="20"/>
              </w:rPr>
            </w:pPr>
            <w:r w:rsidRPr="008270CA">
              <w:rPr>
                <w:rFonts w:ascii="Calibri" w:eastAsia="Times New Roman" w:hAnsi="Calibri" w:cs="Calibri"/>
                <w:color w:val="000000"/>
                <w:sz w:val="20"/>
                <w:szCs w:val="20"/>
              </w:rPr>
              <w:t xml:space="preserve">For </w:t>
            </w:r>
            <w:r w:rsidRPr="00235E34">
              <w:rPr>
                <w:rFonts w:ascii="Calibri" w:eastAsia="Times New Roman" w:hAnsi="Calibri" w:cs="Calibri"/>
                <w:color w:val="000000"/>
                <w:sz w:val="20"/>
                <w:szCs w:val="20"/>
              </w:rPr>
              <w:t>simultaneous</w:t>
            </w:r>
            <w:r>
              <w:rPr>
                <w:rFonts w:ascii="Calibri" w:eastAsia="Times New Roman" w:hAnsi="Calibri" w:cs="Calibri"/>
                <w:color w:val="000000"/>
                <w:sz w:val="20"/>
                <w:szCs w:val="20"/>
              </w:rPr>
              <w:t xml:space="preserve"> case</w:t>
            </w:r>
          </w:p>
          <w:p w14:paraId="729494B1" w14:textId="742220D2" w:rsidR="000C59D5" w:rsidRPr="00235E34" w:rsidRDefault="000C59D5" w:rsidP="000C59D5">
            <w:pPr>
              <w:numPr>
                <w:ilvl w:val="1"/>
                <w:numId w:val="10"/>
              </w:numPr>
              <w:spacing w:after="120"/>
              <w:textAlignment w:val="center"/>
              <w:rPr>
                <w:rFonts w:ascii="Times New Roman" w:eastAsia="Times New Roman" w:hAnsi="Times New Roman" w:cs="Times New Roman"/>
                <w:color w:val="000000"/>
                <w:szCs w:val="24"/>
              </w:rPr>
            </w:pPr>
            <w:r w:rsidRPr="00235E34">
              <w:rPr>
                <w:rFonts w:ascii="Calibri" w:eastAsia="Times New Roman" w:hAnsi="Calibri" w:cs="Calibri"/>
                <w:color w:val="000000"/>
                <w:sz w:val="20"/>
                <w:szCs w:val="20"/>
              </w:rPr>
              <w:t xml:space="preserve">Whether to extend the delay for simultaneous activation/deactivation for </w:t>
            </w:r>
            <w:proofErr w:type="spellStart"/>
            <w:r w:rsidRPr="00235E34">
              <w:rPr>
                <w:rFonts w:ascii="Calibri" w:eastAsia="Times New Roman" w:hAnsi="Calibri" w:cs="Calibri"/>
                <w:color w:val="000000"/>
                <w:sz w:val="20"/>
                <w:szCs w:val="20"/>
              </w:rPr>
              <w:t>Pre-MG+Pre-MG</w:t>
            </w:r>
            <w:proofErr w:type="spellEnd"/>
            <w:r w:rsidRPr="00235E34">
              <w:rPr>
                <w:rFonts w:ascii="Calibri" w:eastAsia="Times New Roman" w:hAnsi="Calibri" w:cs="Calibri"/>
                <w:color w:val="000000"/>
                <w:sz w:val="20"/>
                <w:szCs w:val="20"/>
              </w:rPr>
              <w:t xml:space="preserve"> depends on current discussion.</w:t>
            </w:r>
          </w:p>
        </w:tc>
        <w:tc>
          <w:tcPr>
            <w:tcW w:w="2258"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49193B4B" w14:textId="0863214E" w:rsidR="00235E34" w:rsidRPr="00235E34" w:rsidRDefault="000C59D5" w:rsidP="00235E34">
            <w:pPr>
              <w:rPr>
                <w:rFonts w:ascii="Calibri" w:eastAsia="Times New Roman" w:hAnsi="Calibri" w:cs="Calibri"/>
                <w:color w:val="000000"/>
                <w:sz w:val="20"/>
                <w:szCs w:val="20"/>
              </w:rPr>
            </w:pPr>
            <w:r>
              <w:rPr>
                <w:rFonts w:ascii="Calibri" w:eastAsia="Times New Roman" w:hAnsi="Calibri" w:cs="Calibri"/>
                <w:color w:val="000000"/>
                <w:sz w:val="20"/>
                <w:szCs w:val="20"/>
              </w:rPr>
              <w:t xml:space="preserve">(new) </w:t>
            </w:r>
            <w:r w:rsidR="00235E34" w:rsidRPr="00235E34">
              <w:rPr>
                <w:rFonts w:ascii="Calibri" w:eastAsia="Times New Roman" w:hAnsi="Calibri" w:cs="Calibri"/>
                <w:color w:val="000000"/>
                <w:sz w:val="20"/>
                <w:szCs w:val="20"/>
              </w:rPr>
              <w:t>8.19</w:t>
            </w:r>
            <w:r>
              <w:rPr>
                <w:rFonts w:ascii="Calibri" w:eastAsia="Times New Roman" w:hAnsi="Calibri" w:cs="Calibri"/>
                <w:color w:val="000000"/>
                <w:sz w:val="20"/>
                <w:szCs w:val="20"/>
              </w:rPr>
              <w:t>.x</w:t>
            </w:r>
          </w:p>
        </w:tc>
      </w:tr>
      <w:tr w:rsidR="00235E34" w:rsidRPr="00235E34" w14:paraId="41B42928" w14:textId="77777777" w:rsidTr="00235E34">
        <w:tc>
          <w:tcPr>
            <w:tcW w:w="2117"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4364BF7D" w14:textId="5DAB1827" w:rsidR="00235E34" w:rsidRPr="00235E34" w:rsidRDefault="000C59D5" w:rsidP="00235E34">
            <w:pPr>
              <w:rPr>
                <w:rFonts w:ascii="Calibri" w:eastAsia="Times New Roman" w:hAnsi="Calibri" w:cs="Calibri"/>
                <w:color w:val="000000"/>
                <w:sz w:val="20"/>
                <w:szCs w:val="20"/>
              </w:rPr>
            </w:pPr>
            <w:r>
              <w:rPr>
                <w:rFonts w:ascii="Calibri" w:eastAsia="Times New Roman" w:hAnsi="Calibri" w:cs="Calibri"/>
                <w:color w:val="000000"/>
                <w:sz w:val="20"/>
                <w:szCs w:val="20"/>
              </w:rPr>
              <w:t>[</w:t>
            </w:r>
            <w:r w:rsidR="00235E34" w:rsidRPr="00235E34">
              <w:rPr>
                <w:rFonts w:ascii="Calibri" w:eastAsia="Times New Roman" w:hAnsi="Calibri" w:cs="Calibri" w:hint="eastAsia"/>
                <w:color w:val="000000"/>
                <w:sz w:val="20"/>
                <w:szCs w:val="20"/>
              </w:rPr>
              <w:t>activation/deactivation</w:t>
            </w:r>
            <w:r w:rsidR="00235E34" w:rsidRPr="00235E34">
              <w:rPr>
                <w:rFonts w:ascii="Calibri" w:eastAsia="Times New Roman" w:hAnsi="Calibri" w:cs="Calibri"/>
                <w:color w:val="000000"/>
                <w:sz w:val="20"/>
                <w:szCs w:val="20"/>
              </w:rPr>
              <w:t xml:space="preserve"> delay when colliding with MG</w:t>
            </w:r>
            <w:r>
              <w:rPr>
                <w:rFonts w:ascii="Calibri" w:eastAsia="Times New Roman" w:hAnsi="Calibri" w:cs="Calibri"/>
                <w:color w:val="000000"/>
                <w:sz w:val="20"/>
                <w:szCs w:val="20"/>
              </w:rPr>
              <w:t>]</w:t>
            </w:r>
          </w:p>
        </w:tc>
        <w:tc>
          <w:tcPr>
            <w:tcW w:w="5244"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0B12F99A" w14:textId="77777777" w:rsidR="00235E34" w:rsidRPr="00235E34" w:rsidRDefault="00235E34" w:rsidP="00235E34">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Depending on the outcome whether dynamic collision is considered or not.</w:t>
            </w:r>
          </w:p>
        </w:tc>
        <w:tc>
          <w:tcPr>
            <w:tcW w:w="2258"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71FE3E97" w14:textId="3DF91C6A" w:rsidR="00235E34" w:rsidRPr="00235E34" w:rsidRDefault="00235E34" w:rsidP="00235E34">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(new) 8.</w:t>
            </w:r>
            <w:proofErr w:type="gramStart"/>
            <w:r w:rsidR="000C59D5">
              <w:rPr>
                <w:rFonts w:ascii="Calibri" w:eastAsia="Times New Roman" w:hAnsi="Calibri" w:cs="Calibri"/>
                <w:color w:val="000000"/>
                <w:sz w:val="20"/>
                <w:szCs w:val="20"/>
              </w:rPr>
              <w:t>19.y</w:t>
            </w:r>
            <w:proofErr w:type="gramEnd"/>
          </w:p>
        </w:tc>
      </w:tr>
      <w:tr w:rsidR="00235E34" w:rsidRPr="00235E34" w14:paraId="56F8D517" w14:textId="77777777" w:rsidTr="00235E34">
        <w:tc>
          <w:tcPr>
            <w:tcW w:w="2117"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379BB893" w14:textId="77777777" w:rsidR="00235E34" w:rsidRPr="00235E34" w:rsidRDefault="00235E34" w:rsidP="00235E34">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 xml:space="preserve">Gap collisions rules (including dynamic or deactivated) </w:t>
            </w:r>
          </w:p>
        </w:tc>
        <w:tc>
          <w:tcPr>
            <w:tcW w:w="5244"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6C04BF75" w14:textId="49C68633" w:rsidR="00235E34" w:rsidRPr="00235E34" w:rsidRDefault="00235E34" w:rsidP="00235E34">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 xml:space="preserve">Definition of gap colliding and the corresponding UE behavior, e.g., whether deactivated gaps are included or not, dynamic collision, gap priority and </w:t>
            </w:r>
            <w:r w:rsidR="000C59D5">
              <w:rPr>
                <w:rFonts w:ascii="Calibri" w:eastAsia="Times New Roman" w:hAnsi="Calibri" w:cs="Calibri"/>
                <w:color w:val="000000"/>
                <w:sz w:val="20"/>
                <w:szCs w:val="20"/>
              </w:rPr>
              <w:t>interruption of dropped gap</w:t>
            </w:r>
            <w:r w:rsidRPr="00235E34">
              <w:rPr>
                <w:rFonts w:ascii="Calibri" w:eastAsia="Times New Roman" w:hAnsi="Calibri" w:cs="Calibri"/>
                <w:color w:val="000000"/>
                <w:sz w:val="20"/>
                <w:szCs w:val="20"/>
              </w:rPr>
              <w:t>.</w:t>
            </w:r>
          </w:p>
        </w:tc>
        <w:tc>
          <w:tcPr>
            <w:tcW w:w="2258"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0D31E677" w14:textId="5EE8B3A2" w:rsidR="00235E34" w:rsidRPr="00235E34" w:rsidRDefault="00421355" w:rsidP="008270CA">
            <w:pPr>
              <w:textAlignment w:val="center"/>
              <w:rPr>
                <w:rFonts w:ascii="Times New Roman" w:eastAsia="Times New Roman" w:hAnsi="Times New Roman" w:cs="Times New Roman"/>
                <w:szCs w:val="24"/>
              </w:rPr>
            </w:pPr>
            <w:r>
              <w:rPr>
                <w:rFonts w:ascii="Calibri" w:eastAsia="Times New Roman" w:hAnsi="Calibri" w:cs="Calibri"/>
                <w:color w:val="000000"/>
                <w:sz w:val="20"/>
                <w:szCs w:val="20"/>
              </w:rPr>
              <w:t xml:space="preserve">(new) </w:t>
            </w:r>
            <w:r w:rsidR="00235E34" w:rsidRPr="00235E34">
              <w:rPr>
                <w:rFonts w:ascii="Calibri" w:eastAsia="Times New Roman" w:hAnsi="Calibri" w:cs="Calibri"/>
                <w:color w:val="000000"/>
                <w:sz w:val="20"/>
                <w:szCs w:val="20"/>
              </w:rPr>
              <w:t>9.1.</w:t>
            </w:r>
            <w:r w:rsidR="00881C30">
              <w:rPr>
                <w:rFonts w:ascii="Calibri" w:eastAsia="Times New Roman" w:hAnsi="Calibri" w:cs="Calibri"/>
                <w:color w:val="000000"/>
                <w:sz w:val="20"/>
                <w:szCs w:val="20"/>
              </w:rPr>
              <w:t>x</w:t>
            </w:r>
          </w:p>
          <w:p w14:paraId="225CA37E" w14:textId="25B9A278" w:rsidR="00235E34" w:rsidRPr="00235E34" w:rsidRDefault="00235E34" w:rsidP="008270CA">
            <w:pPr>
              <w:textAlignment w:val="center"/>
              <w:rPr>
                <w:rFonts w:ascii="Times New Roman" w:eastAsia="Times New Roman" w:hAnsi="Times New Roman" w:cs="Times New Roman"/>
                <w:szCs w:val="24"/>
              </w:rPr>
            </w:pPr>
          </w:p>
        </w:tc>
      </w:tr>
      <w:tr w:rsidR="00235E34" w:rsidRPr="00235E34" w14:paraId="71C4147D" w14:textId="77777777" w:rsidTr="00235E34">
        <w:tc>
          <w:tcPr>
            <w:tcW w:w="2117"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2313B5AA" w14:textId="77777777" w:rsidR="00235E34" w:rsidRPr="00235E34" w:rsidRDefault="00235E34" w:rsidP="00235E34">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lastRenderedPageBreak/>
              <w:t>[Overhead cap]</w:t>
            </w:r>
          </w:p>
        </w:tc>
        <w:tc>
          <w:tcPr>
            <w:tcW w:w="5244"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462CFA39" w14:textId="20404969" w:rsidR="00235E34" w:rsidRPr="00235E34" w:rsidRDefault="00235E34" w:rsidP="00235E34">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 xml:space="preserve">FFS </w:t>
            </w:r>
            <w:r w:rsidR="009978B9">
              <w:rPr>
                <w:rFonts w:ascii="Calibri" w:eastAsia="Times New Roman" w:hAnsi="Calibri" w:cs="Calibri"/>
                <w:color w:val="000000"/>
                <w:sz w:val="20"/>
                <w:szCs w:val="20"/>
              </w:rPr>
              <w:t>w</w:t>
            </w:r>
            <w:r w:rsidR="009978B9" w:rsidRPr="00235E34">
              <w:rPr>
                <w:rFonts w:ascii="Calibri" w:eastAsia="Times New Roman" w:hAnsi="Calibri" w:cs="Calibri"/>
                <w:color w:val="000000"/>
                <w:sz w:val="20"/>
                <w:szCs w:val="20"/>
              </w:rPr>
              <w:t xml:space="preserve">hether </w:t>
            </w:r>
            <w:r w:rsidRPr="00235E34">
              <w:rPr>
                <w:rFonts w:ascii="Calibri" w:eastAsia="Times New Roman" w:hAnsi="Calibri" w:cs="Calibri"/>
                <w:color w:val="000000"/>
                <w:sz w:val="20"/>
                <w:szCs w:val="20"/>
              </w:rPr>
              <w:t xml:space="preserve">to </w:t>
            </w:r>
            <w:r w:rsidR="009978B9">
              <w:rPr>
                <w:rFonts w:ascii="Calibri" w:eastAsia="Times New Roman" w:hAnsi="Calibri" w:cs="Calibri"/>
                <w:color w:val="000000"/>
                <w:sz w:val="20"/>
                <w:szCs w:val="20"/>
              </w:rPr>
              <w:t xml:space="preserve">introduce new </w:t>
            </w:r>
            <w:r w:rsidRPr="00235E34">
              <w:rPr>
                <w:rFonts w:ascii="Calibri" w:eastAsia="Times New Roman" w:hAnsi="Calibri" w:cs="Calibri"/>
                <w:color w:val="000000"/>
                <w:sz w:val="20"/>
                <w:szCs w:val="20"/>
              </w:rPr>
              <w:t>limit</w:t>
            </w:r>
            <w:r w:rsidR="009978B9">
              <w:rPr>
                <w:rFonts w:ascii="Calibri" w:eastAsia="Times New Roman" w:hAnsi="Calibri" w:cs="Calibri"/>
                <w:color w:val="000000"/>
                <w:sz w:val="20"/>
                <w:szCs w:val="20"/>
              </w:rPr>
              <w:t>ation to</w:t>
            </w:r>
            <w:r w:rsidRPr="00235E34">
              <w:rPr>
                <w:rFonts w:ascii="Calibri" w:eastAsia="Times New Roman" w:hAnsi="Calibri" w:cs="Calibri"/>
                <w:color w:val="000000"/>
                <w:sz w:val="20"/>
                <w:szCs w:val="20"/>
              </w:rPr>
              <w:t xml:space="preserve"> some combinations of gap patterns</w:t>
            </w:r>
            <w:r w:rsidR="009978B9">
              <w:rPr>
                <w:rFonts w:ascii="Calibri" w:eastAsia="Times New Roman" w:hAnsi="Calibri" w:cs="Calibri"/>
                <w:color w:val="000000"/>
                <w:sz w:val="20"/>
                <w:szCs w:val="20"/>
              </w:rPr>
              <w:t xml:space="preserve"> or simply re-use Rel-17 limitation</w:t>
            </w:r>
            <w:r w:rsidRPr="00235E34">
              <w:rPr>
                <w:rFonts w:ascii="Calibri" w:eastAsia="Times New Roman" w:hAnsi="Calibri" w:cs="Calibri"/>
                <w:color w:val="000000"/>
                <w:sz w:val="20"/>
                <w:szCs w:val="20"/>
              </w:rPr>
              <w:t>. [Need discussion]</w:t>
            </w:r>
          </w:p>
        </w:tc>
        <w:tc>
          <w:tcPr>
            <w:tcW w:w="2258"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7CA40E48" w14:textId="6F5686A4" w:rsidR="00421355" w:rsidRPr="00235E34" w:rsidRDefault="00421355" w:rsidP="00421355">
            <w:pPr>
              <w:textAlignment w:val="center"/>
              <w:rPr>
                <w:rFonts w:ascii="Times New Roman" w:eastAsia="Times New Roman" w:hAnsi="Times New Roman" w:cs="Times New Roman"/>
                <w:szCs w:val="24"/>
              </w:rPr>
            </w:pPr>
            <w:r>
              <w:rPr>
                <w:rFonts w:ascii="Calibri" w:eastAsia="Times New Roman" w:hAnsi="Calibri" w:cs="Calibri"/>
                <w:color w:val="000000"/>
                <w:sz w:val="20"/>
                <w:szCs w:val="20"/>
              </w:rPr>
              <w:t xml:space="preserve">(new) </w:t>
            </w:r>
            <w:r w:rsidRPr="00235E34">
              <w:rPr>
                <w:rFonts w:ascii="Calibri" w:eastAsia="Times New Roman" w:hAnsi="Calibri" w:cs="Calibri"/>
                <w:color w:val="000000"/>
                <w:sz w:val="20"/>
                <w:szCs w:val="20"/>
              </w:rPr>
              <w:t>9.1.</w:t>
            </w:r>
            <w:r w:rsidR="00881C30">
              <w:rPr>
                <w:rFonts w:ascii="Calibri" w:eastAsia="Times New Roman" w:hAnsi="Calibri" w:cs="Calibri"/>
                <w:color w:val="000000"/>
                <w:sz w:val="20"/>
                <w:szCs w:val="20"/>
              </w:rPr>
              <w:t>x</w:t>
            </w:r>
          </w:p>
          <w:p w14:paraId="468830C7" w14:textId="107A3BD2" w:rsidR="00235E34" w:rsidRPr="00235E34" w:rsidRDefault="00235E34" w:rsidP="00235E34">
            <w:pPr>
              <w:rPr>
                <w:rFonts w:ascii="Calibri" w:eastAsia="Times New Roman" w:hAnsi="Calibri" w:cs="Calibri"/>
                <w:color w:val="000000"/>
                <w:sz w:val="20"/>
                <w:szCs w:val="20"/>
              </w:rPr>
            </w:pPr>
          </w:p>
        </w:tc>
      </w:tr>
      <w:tr w:rsidR="00235E34" w:rsidRPr="00235E34" w14:paraId="6FC0EDC2" w14:textId="77777777" w:rsidTr="00235E34">
        <w:tc>
          <w:tcPr>
            <w:tcW w:w="2117"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4A3AD7D0" w14:textId="7B72D5E5" w:rsidR="00235E34" w:rsidRPr="00235E34" w:rsidRDefault="000C59D5" w:rsidP="00235E34">
            <w:pPr>
              <w:rPr>
                <w:rFonts w:ascii="Calibri" w:eastAsia="Times New Roman" w:hAnsi="Calibri" w:cs="Calibri"/>
                <w:color w:val="000000"/>
                <w:sz w:val="20"/>
                <w:szCs w:val="20"/>
              </w:rPr>
            </w:pPr>
            <w:r>
              <w:rPr>
                <w:rFonts w:ascii="Calibri" w:eastAsia="Times New Roman" w:hAnsi="Calibri" w:cs="Calibri"/>
                <w:color w:val="000000"/>
                <w:sz w:val="20"/>
                <w:szCs w:val="20"/>
              </w:rPr>
              <w:t xml:space="preserve">L3 </w:t>
            </w:r>
            <w:r w:rsidR="00235E34" w:rsidRPr="00235E34">
              <w:rPr>
                <w:rFonts w:ascii="Calibri" w:eastAsia="Times New Roman" w:hAnsi="Calibri" w:cs="Calibri"/>
                <w:color w:val="000000"/>
                <w:sz w:val="20"/>
                <w:szCs w:val="20"/>
              </w:rPr>
              <w:t>Measurement delay</w:t>
            </w:r>
          </w:p>
        </w:tc>
        <w:tc>
          <w:tcPr>
            <w:tcW w:w="5244"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4E76140A" w14:textId="77777777" w:rsidR="00235E34" w:rsidRPr="00235E34" w:rsidRDefault="00235E34" w:rsidP="00336828">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To check whether existing measurement delay should be revised, e.g., a note for applicability condition.</w:t>
            </w:r>
          </w:p>
          <w:p w14:paraId="22EB966E" w14:textId="77777777" w:rsidR="00235E34" w:rsidRPr="00235E34" w:rsidRDefault="00235E34" w:rsidP="00336828">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Also, this is related to gap colliding rules.</w:t>
            </w:r>
          </w:p>
          <w:p w14:paraId="42F6C8C9" w14:textId="77777777" w:rsidR="00235E34" w:rsidRPr="00235E34" w:rsidRDefault="00235E34" w:rsidP="00336828">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Follow the following agreement:</w:t>
            </w:r>
          </w:p>
          <w:p w14:paraId="1081A429" w14:textId="77777777" w:rsidR="00235E34" w:rsidRPr="00235E34" w:rsidRDefault="00235E34" w:rsidP="00336828">
            <w:pPr>
              <w:numPr>
                <w:ilvl w:val="0"/>
                <w:numId w:val="12"/>
              </w:numPr>
              <w:spacing w:after="120"/>
              <w:textAlignment w:val="center"/>
              <w:rPr>
                <w:rFonts w:ascii="Times New Roman" w:eastAsia="Times New Roman" w:hAnsi="Times New Roman" w:cs="Times New Roman"/>
                <w:szCs w:val="24"/>
              </w:rPr>
            </w:pPr>
            <w:r w:rsidRPr="00235E34">
              <w:rPr>
                <w:rFonts w:ascii="Calibri" w:eastAsia="Times New Roman" w:hAnsi="Calibri" w:cs="Calibri"/>
                <w:color w:val="000000"/>
                <w:sz w:val="20"/>
                <w:szCs w:val="20"/>
              </w:rPr>
              <w:t xml:space="preserve">The measurement requirements with concurrent MGs defined in Rel-17 can be reused except that only activated gaps are considered when defining CSSF, </w:t>
            </w:r>
            <w:proofErr w:type="spellStart"/>
            <w:r w:rsidRPr="00235E34">
              <w:rPr>
                <w:rFonts w:ascii="Calibri" w:eastAsia="Times New Roman" w:hAnsi="Calibri" w:cs="Calibri"/>
                <w:color w:val="000000"/>
                <w:sz w:val="20"/>
                <w:szCs w:val="20"/>
              </w:rPr>
              <w:t>K</w:t>
            </w:r>
            <w:r w:rsidRPr="00235E34">
              <w:rPr>
                <w:rFonts w:ascii="Calibri" w:eastAsia="Times New Roman" w:hAnsi="Calibri" w:cs="Calibri"/>
                <w:color w:val="000000"/>
                <w:sz w:val="20"/>
                <w:szCs w:val="20"/>
                <w:vertAlign w:val="subscript"/>
              </w:rPr>
              <w:t>p</w:t>
            </w:r>
            <w:proofErr w:type="spellEnd"/>
            <w:r w:rsidRPr="00235E34">
              <w:rPr>
                <w:rFonts w:ascii="Calibri" w:eastAsia="Times New Roman" w:hAnsi="Calibri" w:cs="Calibri"/>
                <w:color w:val="000000"/>
                <w:sz w:val="20"/>
                <w:szCs w:val="20"/>
              </w:rPr>
              <w:t xml:space="preserve"> and </w:t>
            </w:r>
            <w:proofErr w:type="spellStart"/>
            <w:r w:rsidRPr="00235E34">
              <w:rPr>
                <w:rFonts w:ascii="Calibri" w:eastAsia="Times New Roman" w:hAnsi="Calibri" w:cs="Calibri"/>
                <w:color w:val="000000"/>
                <w:sz w:val="20"/>
                <w:szCs w:val="20"/>
              </w:rPr>
              <w:t>K</w:t>
            </w:r>
            <w:r w:rsidRPr="00235E34">
              <w:rPr>
                <w:rFonts w:ascii="Calibri" w:eastAsia="Times New Roman" w:hAnsi="Calibri" w:cs="Calibri"/>
                <w:color w:val="000000"/>
                <w:sz w:val="20"/>
                <w:szCs w:val="20"/>
                <w:vertAlign w:val="subscript"/>
              </w:rPr>
              <w:t>gap</w:t>
            </w:r>
            <w:proofErr w:type="spellEnd"/>
            <w:r w:rsidRPr="00235E34">
              <w:rPr>
                <w:rFonts w:ascii="Calibri" w:eastAsia="Times New Roman" w:hAnsi="Calibri" w:cs="Calibri"/>
                <w:color w:val="000000"/>
                <w:sz w:val="20"/>
                <w:szCs w:val="20"/>
              </w:rPr>
              <w:t xml:space="preserve"> and P factor</w:t>
            </w:r>
          </w:p>
          <w:p w14:paraId="588363E7" w14:textId="77777777" w:rsidR="00235E34" w:rsidRPr="00235E34" w:rsidRDefault="00235E34" w:rsidP="00336828">
            <w:pPr>
              <w:numPr>
                <w:ilvl w:val="1"/>
                <w:numId w:val="12"/>
              </w:numPr>
              <w:spacing w:after="180"/>
              <w:textAlignment w:val="center"/>
              <w:rPr>
                <w:rFonts w:ascii="Times New Roman" w:eastAsia="Times New Roman" w:hAnsi="Times New Roman" w:cs="Times New Roman"/>
                <w:szCs w:val="24"/>
              </w:rPr>
            </w:pPr>
            <w:r w:rsidRPr="00235E34">
              <w:rPr>
                <w:rFonts w:ascii="Calibri" w:eastAsia="Times New Roman" w:hAnsi="Calibri" w:cs="Calibri"/>
                <w:color w:val="000000"/>
                <w:sz w:val="20"/>
                <w:szCs w:val="20"/>
              </w:rPr>
              <w:t xml:space="preserve">A scaling factor </w:t>
            </w:r>
            <w:proofErr w:type="spellStart"/>
            <w:r w:rsidRPr="00235E34">
              <w:rPr>
                <w:rFonts w:ascii="Calibri" w:eastAsia="Times New Roman" w:hAnsi="Calibri" w:cs="Calibri"/>
                <w:color w:val="000000"/>
                <w:sz w:val="20"/>
                <w:szCs w:val="20"/>
              </w:rPr>
              <w:t>K</w:t>
            </w:r>
            <w:r w:rsidRPr="00CA5C17">
              <w:rPr>
                <w:rFonts w:ascii="Calibri" w:eastAsia="Times New Roman" w:hAnsi="Calibri" w:cs="Calibri"/>
                <w:color w:val="000000"/>
                <w:sz w:val="20"/>
                <w:szCs w:val="20"/>
                <w:vertAlign w:val="subscript"/>
              </w:rPr>
              <w:t>gap</w:t>
            </w:r>
            <w:proofErr w:type="spellEnd"/>
            <w:r w:rsidRPr="00235E34">
              <w:rPr>
                <w:rFonts w:ascii="Calibri" w:eastAsia="Times New Roman" w:hAnsi="Calibri" w:cs="Calibri"/>
                <w:color w:val="000000"/>
                <w:sz w:val="20"/>
                <w:szCs w:val="20"/>
              </w:rPr>
              <w:t xml:space="preserve"> needs to be account for collisions with other measurement gaps</w:t>
            </w:r>
          </w:p>
          <w:p w14:paraId="439C78CC" w14:textId="77777777" w:rsidR="00235E34" w:rsidRPr="00235E34" w:rsidRDefault="00235E34" w:rsidP="00336828">
            <w:pPr>
              <w:numPr>
                <w:ilvl w:val="1"/>
                <w:numId w:val="12"/>
              </w:numPr>
              <w:spacing w:after="120"/>
              <w:textAlignment w:val="center"/>
              <w:rPr>
                <w:rFonts w:ascii="Times New Roman" w:eastAsia="Times New Roman" w:hAnsi="Times New Roman" w:cs="Times New Roman"/>
                <w:szCs w:val="24"/>
              </w:rPr>
            </w:pPr>
            <w:r w:rsidRPr="00235E34">
              <w:rPr>
                <w:rFonts w:ascii="Calibri" w:eastAsia="Times New Roman" w:hAnsi="Calibri" w:cs="Calibri"/>
                <w:color w:val="000000"/>
                <w:sz w:val="20"/>
                <w:szCs w:val="20"/>
              </w:rPr>
              <w:t>CSSF for each component gap is defined separately</w:t>
            </w:r>
          </w:p>
        </w:tc>
        <w:tc>
          <w:tcPr>
            <w:tcW w:w="2258"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64D308D1" w14:textId="77777777" w:rsidR="00235E34" w:rsidRPr="00235E34" w:rsidRDefault="00235E34" w:rsidP="00825705">
            <w:pPr>
              <w:numPr>
                <w:ilvl w:val="0"/>
                <w:numId w:val="13"/>
              </w:numPr>
              <w:textAlignment w:val="center"/>
              <w:rPr>
                <w:rFonts w:ascii="Times New Roman" w:eastAsia="Times New Roman" w:hAnsi="Times New Roman" w:cs="Times New Roman"/>
                <w:szCs w:val="24"/>
              </w:rPr>
            </w:pPr>
            <w:r w:rsidRPr="00235E34">
              <w:rPr>
                <w:rFonts w:ascii="Calibri" w:eastAsia="Times New Roman" w:hAnsi="Calibri" w:cs="Calibri"/>
                <w:color w:val="000000"/>
                <w:sz w:val="20"/>
                <w:szCs w:val="20"/>
              </w:rPr>
              <w:t>Intra-</w:t>
            </w:r>
            <w:proofErr w:type="spellStart"/>
            <w:r w:rsidRPr="00235E34">
              <w:rPr>
                <w:rFonts w:ascii="Calibri" w:eastAsia="Times New Roman" w:hAnsi="Calibri" w:cs="Calibri"/>
                <w:color w:val="000000"/>
                <w:sz w:val="20"/>
                <w:szCs w:val="20"/>
              </w:rPr>
              <w:t>freq</w:t>
            </w:r>
            <w:proofErr w:type="spellEnd"/>
            <w:r w:rsidRPr="00235E34">
              <w:rPr>
                <w:rFonts w:ascii="Calibri" w:eastAsia="Times New Roman" w:hAnsi="Calibri" w:cs="Calibri"/>
                <w:color w:val="000000"/>
                <w:sz w:val="20"/>
                <w:szCs w:val="20"/>
              </w:rPr>
              <w:t>: 9.2.5, 9.2.6</w:t>
            </w:r>
          </w:p>
          <w:p w14:paraId="0F062A8C" w14:textId="77777777" w:rsidR="00235E34" w:rsidRPr="00235E34" w:rsidRDefault="00235E34" w:rsidP="00825705">
            <w:pPr>
              <w:numPr>
                <w:ilvl w:val="0"/>
                <w:numId w:val="13"/>
              </w:numPr>
              <w:textAlignment w:val="center"/>
              <w:rPr>
                <w:rFonts w:ascii="Times New Roman" w:eastAsia="Times New Roman" w:hAnsi="Times New Roman" w:cs="Times New Roman"/>
                <w:szCs w:val="24"/>
              </w:rPr>
            </w:pPr>
            <w:r w:rsidRPr="00235E34">
              <w:rPr>
                <w:rFonts w:ascii="Calibri" w:eastAsia="Times New Roman" w:hAnsi="Calibri" w:cs="Calibri"/>
                <w:color w:val="000000"/>
                <w:sz w:val="20"/>
                <w:szCs w:val="20"/>
              </w:rPr>
              <w:t>Inter-</w:t>
            </w:r>
            <w:proofErr w:type="spellStart"/>
            <w:r w:rsidRPr="00235E34">
              <w:rPr>
                <w:rFonts w:ascii="Calibri" w:eastAsia="Times New Roman" w:hAnsi="Calibri" w:cs="Calibri"/>
                <w:color w:val="000000"/>
                <w:sz w:val="20"/>
                <w:szCs w:val="20"/>
              </w:rPr>
              <w:t>freq</w:t>
            </w:r>
            <w:proofErr w:type="spellEnd"/>
            <w:r w:rsidRPr="00235E34">
              <w:rPr>
                <w:rFonts w:ascii="Calibri" w:eastAsia="Times New Roman" w:hAnsi="Calibri" w:cs="Calibri"/>
                <w:color w:val="000000"/>
                <w:sz w:val="20"/>
                <w:szCs w:val="20"/>
              </w:rPr>
              <w:t xml:space="preserve">: 9.3.4, 9.3.5, 9.3.9   </w:t>
            </w:r>
          </w:p>
          <w:p w14:paraId="7A9AF08F" w14:textId="6578454D" w:rsidR="00235E34" w:rsidRPr="00235E34" w:rsidRDefault="00235E34" w:rsidP="00825705">
            <w:pPr>
              <w:numPr>
                <w:ilvl w:val="0"/>
                <w:numId w:val="13"/>
              </w:numPr>
              <w:textAlignment w:val="center"/>
              <w:rPr>
                <w:rFonts w:ascii="Times New Roman" w:eastAsia="Times New Roman" w:hAnsi="Times New Roman" w:cs="Times New Roman"/>
                <w:szCs w:val="24"/>
              </w:rPr>
            </w:pPr>
            <w:r w:rsidRPr="00235E34">
              <w:rPr>
                <w:rFonts w:ascii="Calibri" w:eastAsia="Times New Roman" w:hAnsi="Calibri" w:cs="Calibri"/>
                <w:color w:val="000000"/>
                <w:sz w:val="20"/>
                <w:szCs w:val="20"/>
              </w:rPr>
              <w:t>Inter-RAT: 9.4.2, 9.4.3</w:t>
            </w:r>
          </w:p>
          <w:p w14:paraId="45E7FC25" w14:textId="73276A73" w:rsidR="00235E34" w:rsidRPr="00CA5C17" w:rsidRDefault="00235E34" w:rsidP="00CA5C17">
            <w:pPr>
              <w:numPr>
                <w:ilvl w:val="0"/>
                <w:numId w:val="13"/>
              </w:numPr>
              <w:textAlignment w:val="center"/>
              <w:rPr>
                <w:rFonts w:ascii="Times New Roman" w:eastAsia="Times New Roman" w:hAnsi="Times New Roman" w:cs="Times New Roman"/>
                <w:szCs w:val="24"/>
              </w:rPr>
            </w:pPr>
            <w:r w:rsidRPr="00235E34">
              <w:rPr>
                <w:rFonts w:ascii="Calibri" w:eastAsia="Times New Roman" w:hAnsi="Calibri" w:cs="Calibri"/>
                <w:color w:val="000000"/>
                <w:sz w:val="20"/>
                <w:szCs w:val="20"/>
              </w:rPr>
              <w:t>Positioning: 9.9.2, 9.9.3, 9.9.4</w:t>
            </w:r>
          </w:p>
        </w:tc>
      </w:tr>
      <w:tr w:rsidR="00235E34" w:rsidRPr="00235E34" w14:paraId="3BBEB3D5" w14:textId="77777777" w:rsidTr="00235E34">
        <w:trPr>
          <w:trHeight w:val="1178"/>
        </w:trPr>
        <w:tc>
          <w:tcPr>
            <w:tcW w:w="2117"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576E0EE8" w14:textId="77777777" w:rsidR="00235E34" w:rsidRPr="00235E34" w:rsidRDefault="00235E34" w:rsidP="00235E34">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Impact to L1 measurement</w:t>
            </w:r>
          </w:p>
        </w:tc>
        <w:tc>
          <w:tcPr>
            <w:tcW w:w="5244"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343EB59F" w14:textId="77777777" w:rsidR="00235E34" w:rsidRPr="00235E34" w:rsidRDefault="00235E34" w:rsidP="00235E34">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How to determine the factor P in RLM, BFD, CBD, L1-RSRP… etc. requirements.</w:t>
            </w:r>
          </w:p>
        </w:tc>
        <w:tc>
          <w:tcPr>
            <w:tcW w:w="2258"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64CA5858" w14:textId="4A2BB750" w:rsidR="00235E34" w:rsidRPr="00235E34" w:rsidRDefault="00235E34" w:rsidP="00825705">
            <w:pPr>
              <w:numPr>
                <w:ilvl w:val="0"/>
                <w:numId w:val="14"/>
              </w:numPr>
              <w:textAlignment w:val="center"/>
              <w:rPr>
                <w:rFonts w:ascii="Times New Roman" w:eastAsia="Times New Roman" w:hAnsi="Times New Roman" w:cs="Times New Roman"/>
                <w:szCs w:val="24"/>
              </w:rPr>
            </w:pPr>
            <w:r w:rsidRPr="00235E34">
              <w:rPr>
                <w:rFonts w:ascii="Calibri" w:eastAsia="Times New Roman" w:hAnsi="Calibri" w:cs="Calibri"/>
                <w:color w:val="000000"/>
                <w:sz w:val="20"/>
                <w:szCs w:val="20"/>
              </w:rPr>
              <w:t>RLM: 8.1</w:t>
            </w:r>
          </w:p>
          <w:p w14:paraId="41AC2207" w14:textId="0A244EE8" w:rsidR="00235E34" w:rsidRPr="00235E34" w:rsidRDefault="00235E34" w:rsidP="00825705">
            <w:pPr>
              <w:numPr>
                <w:ilvl w:val="0"/>
                <w:numId w:val="14"/>
              </w:numPr>
              <w:textAlignment w:val="center"/>
              <w:rPr>
                <w:rFonts w:ascii="Times New Roman" w:eastAsia="Times New Roman" w:hAnsi="Times New Roman" w:cs="Times New Roman"/>
                <w:szCs w:val="24"/>
              </w:rPr>
            </w:pPr>
            <w:r w:rsidRPr="00235E34">
              <w:rPr>
                <w:rFonts w:ascii="Calibri" w:eastAsia="Times New Roman" w:hAnsi="Calibri" w:cs="Calibri"/>
                <w:color w:val="000000"/>
                <w:sz w:val="20"/>
                <w:szCs w:val="20"/>
              </w:rPr>
              <w:t>BFD/CBD: 8.5</w:t>
            </w:r>
          </w:p>
          <w:p w14:paraId="01EEA864" w14:textId="60387830" w:rsidR="00235E34" w:rsidRPr="00CA5C17" w:rsidRDefault="00235E34" w:rsidP="00CA5C17">
            <w:pPr>
              <w:numPr>
                <w:ilvl w:val="0"/>
                <w:numId w:val="14"/>
              </w:numPr>
              <w:textAlignment w:val="center"/>
              <w:rPr>
                <w:rFonts w:ascii="Times New Roman" w:eastAsia="Times New Roman" w:hAnsi="Times New Roman" w:cs="Times New Roman"/>
                <w:szCs w:val="24"/>
              </w:rPr>
            </w:pPr>
            <w:r w:rsidRPr="00235E34">
              <w:rPr>
                <w:rFonts w:ascii="Calibri" w:eastAsia="Times New Roman" w:hAnsi="Calibri" w:cs="Calibri"/>
                <w:color w:val="000000"/>
                <w:sz w:val="20"/>
                <w:szCs w:val="20"/>
              </w:rPr>
              <w:t>L1-RSRP: 9.5.4</w:t>
            </w:r>
          </w:p>
        </w:tc>
      </w:tr>
    </w:tbl>
    <w:p w14:paraId="0BE06FE1" w14:textId="1734FCE2" w:rsidR="00D91C5B" w:rsidRDefault="00D91C5B" w:rsidP="00872C20">
      <w:pPr>
        <w:jc w:val="both"/>
        <w:rPr>
          <w:szCs w:val="24"/>
        </w:rPr>
      </w:pPr>
    </w:p>
    <w:p w14:paraId="66D61D0D" w14:textId="42A42B48" w:rsidR="00557631" w:rsidRDefault="00557631" w:rsidP="00872C20">
      <w:pPr>
        <w:jc w:val="both"/>
        <w:rPr>
          <w:szCs w:val="24"/>
        </w:rPr>
      </w:pPr>
      <w:r w:rsidRPr="00C841B1">
        <w:rPr>
          <w:rFonts w:ascii="Calibri" w:hAnsi="Calibri" w:cs="Calibri"/>
          <w:b/>
          <w:u w:val="single"/>
        </w:rPr>
        <w:t>Objective #</w:t>
      </w:r>
      <w:r>
        <w:rPr>
          <w:rFonts w:ascii="Calibri" w:hAnsi="Calibri" w:cs="Calibri"/>
          <w:b/>
          <w:u w:val="single"/>
        </w:rPr>
        <w:t>1-2</w:t>
      </w:r>
      <w:r w:rsidRPr="00C841B1">
        <w:rPr>
          <w:rFonts w:ascii="Calibri" w:hAnsi="Calibri" w:cs="Calibri"/>
          <w:b/>
          <w:u w:val="single"/>
        </w:rPr>
        <w:t xml:space="preserve">: </w:t>
      </w:r>
      <w:r w:rsidR="00E41A4D">
        <w:rPr>
          <w:rFonts w:ascii="Calibri" w:hAnsi="Calibri" w:cs="Calibri"/>
          <w:b/>
          <w:u w:val="single"/>
        </w:rPr>
        <w:t xml:space="preserve">Case 2 - </w:t>
      </w:r>
      <w:r w:rsidR="00E6367D" w:rsidRPr="00C841B1">
        <w:rPr>
          <w:rFonts w:ascii="Calibri" w:hAnsi="Calibri" w:cs="Calibri"/>
          <w:b/>
          <w:u w:val="single"/>
        </w:rPr>
        <w:t>Network control small gap (NCSG)</w:t>
      </w:r>
      <w:r w:rsidR="00E6367D">
        <w:rPr>
          <w:rFonts w:ascii="Calibri" w:hAnsi="Calibri" w:cs="Calibri"/>
          <w:b/>
          <w:u w:val="single"/>
        </w:rPr>
        <w:t xml:space="preserve"> </w:t>
      </w:r>
      <w:r>
        <w:rPr>
          <w:rFonts w:ascii="Calibri" w:hAnsi="Calibri" w:cs="Calibri"/>
          <w:b/>
          <w:u w:val="single"/>
        </w:rPr>
        <w:t>c</w:t>
      </w:r>
      <w:r w:rsidRPr="00C841B1">
        <w:rPr>
          <w:rFonts w:ascii="Calibri" w:hAnsi="Calibri" w:cs="Calibri"/>
          <w:b/>
          <w:u w:val="single"/>
        </w:rPr>
        <w:t xml:space="preserve">oncurrent </w:t>
      </w:r>
      <w:r w:rsidR="00387B2D">
        <w:rPr>
          <w:rFonts w:ascii="Calibri" w:hAnsi="Calibri" w:cs="Calibri"/>
          <w:b/>
          <w:u w:val="single"/>
        </w:rPr>
        <w:t>gaps</w:t>
      </w:r>
      <w:r w:rsidR="00E41A4D">
        <w:rPr>
          <w:rFonts w:ascii="Calibri" w:hAnsi="Calibri" w:cs="Calibri"/>
          <w:b/>
          <w:u w:val="single"/>
        </w:rPr>
        <w:t xml:space="preserve"> (TS 38.133)</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189"/>
        <w:gridCol w:w="5005"/>
        <w:gridCol w:w="2425"/>
      </w:tblGrid>
      <w:tr w:rsidR="00235E34" w:rsidRPr="00235E34" w14:paraId="4F8FAEB7" w14:textId="77777777" w:rsidTr="008270CA">
        <w:tc>
          <w:tcPr>
            <w:tcW w:w="21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FC9556" w14:textId="77777777" w:rsidR="00235E34" w:rsidRPr="00235E34" w:rsidRDefault="00235E34" w:rsidP="00235E34">
            <w:pPr>
              <w:rPr>
                <w:rFonts w:ascii="Calibri" w:eastAsia="Times New Roman" w:hAnsi="Calibri" w:cs="Calibri"/>
                <w:sz w:val="20"/>
                <w:szCs w:val="20"/>
              </w:rPr>
            </w:pPr>
            <w:r w:rsidRPr="00235E34">
              <w:rPr>
                <w:rFonts w:ascii="Calibri" w:eastAsia="Times New Roman" w:hAnsi="Calibri" w:cs="Calibri"/>
                <w:b/>
                <w:bCs/>
                <w:sz w:val="20"/>
                <w:szCs w:val="20"/>
              </w:rPr>
              <w:t>Expected impact</w:t>
            </w:r>
          </w:p>
        </w:tc>
        <w:tc>
          <w:tcPr>
            <w:tcW w:w="5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F9D59D" w14:textId="77777777" w:rsidR="00235E34" w:rsidRPr="00235E34" w:rsidRDefault="00235E34" w:rsidP="00235E34">
            <w:pPr>
              <w:rPr>
                <w:rFonts w:ascii="Calibri" w:eastAsia="Times New Roman" w:hAnsi="Calibri" w:cs="Calibri"/>
                <w:sz w:val="20"/>
                <w:szCs w:val="20"/>
              </w:rPr>
            </w:pPr>
            <w:r w:rsidRPr="00235E34">
              <w:rPr>
                <w:rFonts w:ascii="Calibri" w:eastAsia="Times New Roman" w:hAnsi="Calibri" w:cs="Calibri"/>
                <w:b/>
                <w:bCs/>
                <w:sz w:val="20"/>
                <w:szCs w:val="20"/>
              </w:rPr>
              <w:t xml:space="preserve">Detail </w:t>
            </w:r>
          </w:p>
        </w:tc>
        <w:tc>
          <w:tcPr>
            <w:tcW w:w="24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84CBEB" w14:textId="77777777" w:rsidR="00235E34" w:rsidRPr="00235E34" w:rsidRDefault="00235E34" w:rsidP="00235E34">
            <w:pPr>
              <w:rPr>
                <w:rFonts w:ascii="Calibri" w:eastAsia="Times New Roman" w:hAnsi="Calibri" w:cs="Calibri"/>
                <w:sz w:val="20"/>
                <w:szCs w:val="20"/>
              </w:rPr>
            </w:pPr>
            <w:r w:rsidRPr="00235E34">
              <w:rPr>
                <w:rFonts w:ascii="Calibri" w:eastAsia="Times New Roman" w:hAnsi="Calibri" w:cs="Calibri"/>
                <w:b/>
                <w:bCs/>
                <w:sz w:val="20"/>
                <w:szCs w:val="20"/>
              </w:rPr>
              <w:t>New or impacted section</w:t>
            </w:r>
          </w:p>
        </w:tc>
      </w:tr>
      <w:tr w:rsidR="00814A71" w:rsidRPr="00235E34" w14:paraId="106AF6D9" w14:textId="77777777" w:rsidTr="008270CA">
        <w:tc>
          <w:tcPr>
            <w:tcW w:w="2189"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562E9319" w14:textId="2A3CCCFF" w:rsidR="00814A71" w:rsidRPr="00235E34" w:rsidRDefault="00814A71" w:rsidP="00814A71">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[Definition</w:t>
            </w:r>
            <w:r>
              <w:rPr>
                <w:rFonts w:ascii="Calibri" w:eastAsia="Times New Roman" w:hAnsi="Calibri" w:cs="Calibri"/>
                <w:color w:val="000000"/>
                <w:sz w:val="20"/>
                <w:szCs w:val="20"/>
              </w:rPr>
              <w:t>s and a</w:t>
            </w:r>
            <w:r w:rsidRPr="00814A71">
              <w:rPr>
                <w:rFonts w:ascii="Calibri" w:eastAsia="Times New Roman" w:hAnsi="Calibri" w:cs="Calibri"/>
                <w:color w:val="000000"/>
                <w:sz w:val="20"/>
                <w:szCs w:val="20"/>
              </w:rPr>
              <w:t>bbreviations</w:t>
            </w:r>
            <w:r w:rsidRPr="00235E34">
              <w:rPr>
                <w:rFonts w:ascii="Calibri" w:eastAsia="Times New Roman" w:hAnsi="Calibri" w:cs="Calibri"/>
                <w:color w:val="000000"/>
                <w:sz w:val="20"/>
                <w:szCs w:val="20"/>
              </w:rPr>
              <w:t>]</w:t>
            </w:r>
          </w:p>
        </w:tc>
        <w:tc>
          <w:tcPr>
            <w:tcW w:w="5005"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53CE0025" w14:textId="4FAAE2B9" w:rsidR="00814A71" w:rsidRPr="00235E34" w:rsidRDefault="00814A71" w:rsidP="00814A71">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 xml:space="preserve">Place holder for any </w:t>
            </w:r>
            <w:r>
              <w:rPr>
                <w:rFonts w:ascii="Calibri" w:eastAsia="Times New Roman" w:hAnsi="Calibri" w:cs="Calibri"/>
                <w:color w:val="000000"/>
                <w:sz w:val="20"/>
                <w:szCs w:val="20"/>
              </w:rPr>
              <w:t xml:space="preserve">new </w:t>
            </w:r>
            <w:r w:rsidRPr="00235E34">
              <w:rPr>
                <w:rFonts w:ascii="Calibri" w:eastAsia="Times New Roman" w:hAnsi="Calibri" w:cs="Calibri"/>
                <w:color w:val="000000"/>
                <w:sz w:val="20"/>
                <w:szCs w:val="20"/>
              </w:rPr>
              <w:t>definition</w:t>
            </w:r>
            <w:r>
              <w:rPr>
                <w:rFonts w:ascii="Calibri" w:eastAsia="Times New Roman" w:hAnsi="Calibri" w:cs="Calibri"/>
                <w:color w:val="000000"/>
                <w:sz w:val="20"/>
                <w:szCs w:val="20"/>
              </w:rPr>
              <w:t>s and a</w:t>
            </w:r>
            <w:r w:rsidRPr="00814A71">
              <w:rPr>
                <w:rFonts w:ascii="Calibri" w:eastAsia="Times New Roman" w:hAnsi="Calibri" w:cs="Calibri"/>
                <w:color w:val="000000"/>
                <w:sz w:val="20"/>
                <w:szCs w:val="20"/>
              </w:rPr>
              <w:t>bbreviations</w:t>
            </w:r>
          </w:p>
        </w:tc>
        <w:tc>
          <w:tcPr>
            <w:tcW w:w="2425"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20E87205" w14:textId="69C8A7C3" w:rsidR="00814A71" w:rsidRPr="00235E34" w:rsidRDefault="00814A71" w:rsidP="00814A71">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3.</w:t>
            </w:r>
            <w:r>
              <w:rPr>
                <w:rFonts w:ascii="Calibri" w:eastAsia="Times New Roman" w:hAnsi="Calibri" w:cs="Calibri"/>
                <w:color w:val="000000"/>
                <w:sz w:val="20"/>
                <w:szCs w:val="20"/>
              </w:rPr>
              <w:t>1 and 3.3</w:t>
            </w:r>
          </w:p>
        </w:tc>
      </w:tr>
      <w:tr w:rsidR="00235E34" w:rsidRPr="00235E34" w14:paraId="31C0C680" w14:textId="77777777" w:rsidTr="008270CA">
        <w:tc>
          <w:tcPr>
            <w:tcW w:w="2189"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728C8BD1" w14:textId="77777777" w:rsidR="00235E34" w:rsidRPr="00235E34" w:rsidRDefault="00235E34" w:rsidP="00235E34">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Applicability</w:t>
            </w:r>
          </w:p>
        </w:tc>
        <w:tc>
          <w:tcPr>
            <w:tcW w:w="5005"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14DCB87B" w14:textId="77777777" w:rsidR="00235E34" w:rsidRPr="00235E34" w:rsidRDefault="00235E34" w:rsidP="00235E34">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The condition where the NCSG with concurrent gap requirements applied, e.g., UE capability, network configure, CA scenarios</w:t>
            </w:r>
          </w:p>
        </w:tc>
        <w:tc>
          <w:tcPr>
            <w:tcW w:w="2425"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1A40562D" w14:textId="33E09F13" w:rsidR="00421355" w:rsidRPr="00235E34" w:rsidRDefault="00421355" w:rsidP="00421355">
            <w:pPr>
              <w:textAlignment w:val="center"/>
              <w:rPr>
                <w:rFonts w:ascii="Times New Roman" w:eastAsia="Times New Roman" w:hAnsi="Times New Roman" w:cs="Times New Roman"/>
                <w:szCs w:val="24"/>
              </w:rPr>
            </w:pPr>
            <w:r>
              <w:rPr>
                <w:rFonts w:ascii="Calibri" w:eastAsia="Times New Roman" w:hAnsi="Calibri" w:cs="Calibri"/>
                <w:color w:val="000000"/>
                <w:sz w:val="20"/>
                <w:szCs w:val="20"/>
              </w:rPr>
              <w:t xml:space="preserve">(new) </w:t>
            </w:r>
            <w:r w:rsidRPr="00235E34">
              <w:rPr>
                <w:rFonts w:ascii="Calibri" w:eastAsia="Times New Roman" w:hAnsi="Calibri" w:cs="Calibri"/>
                <w:color w:val="000000"/>
                <w:sz w:val="20"/>
                <w:szCs w:val="20"/>
              </w:rPr>
              <w:t>9.1.</w:t>
            </w:r>
            <w:r w:rsidR="00E45170">
              <w:rPr>
                <w:rFonts w:ascii="Calibri" w:eastAsia="Times New Roman" w:hAnsi="Calibri" w:cs="Calibri"/>
                <w:color w:val="000000"/>
                <w:sz w:val="20"/>
                <w:szCs w:val="20"/>
              </w:rPr>
              <w:t>y</w:t>
            </w:r>
          </w:p>
          <w:p w14:paraId="729DFB5B" w14:textId="05B78DF1" w:rsidR="00235E34" w:rsidRPr="00235E34" w:rsidRDefault="00235E34" w:rsidP="00235E34">
            <w:pPr>
              <w:rPr>
                <w:rFonts w:ascii="Calibri" w:eastAsia="Times New Roman" w:hAnsi="Calibri" w:cs="Calibri"/>
                <w:color w:val="000000"/>
                <w:sz w:val="20"/>
                <w:szCs w:val="20"/>
              </w:rPr>
            </w:pPr>
          </w:p>
        </w:tc>
      </w:tr>
      <w:tr w:rsidR="00235E34" w:rsidRPr="00235E34" w14:paraId="52777C8D" w14:textId="77777777" w:rsidTr="008270CA">
        <w:tc>
          <w:tcPr>
            <w:tcW w:w="2189"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4B8BDA77" w14:textId="25187CC8" w:rsidR="00235E34" w:rsidRPr="00235E34" w:rsidRDefault="00421355" w:rsidP="00235E34">
            <w:pPr>
              <w:rPr>
                <w:rFonts w:ascii="Calibri" w:eastAsia="Times New Roman" w:hAnsi="Calibri" w:cs="Calibri"/>
                <w:color w:val="000000"/>
                <w:sz w:val="20"/>
                <w:szCs w:val="20"/>
              </w:rPr>
            </w:pPr>
            <w:r>
              <w:rPr>
                <w:rFonts w:ascii="Calibri" w:eastAsia="Times New Roman" w:hAnsi="Calibri" w:cs="Calibri"/>
                <w:color w:val="000000"/>
                <w:sz w:val="20"/>
                <w:szCs w:val="20"/>
              </w:rPr>
              <w:t>[</w:t>
            </w:r>
            <w:r w:rsidR="00235E34" w:rsidRPr="00235E34">
              <w:rPr>
                <w:rFonts w:ascii="Calibri" w:eastAsia="Times New Roman" w:hAnsi="Calibri" w:cs="Calibri"/>
                <w:color w:val="000000"/>
                <w:sz w:val="20"/>
                <w:szCs w:val="20"/>
              </w:rPr>
              <w:t>Association</w:t>
            </w:r>
            <w:r>
              <w:rPr>
                <w:rFonts w:ascii="Calibri" w:eastAsia="Times New Roman" w:hAnsi="Calibri" w:cs="Calibri"/>
                <w:color w:val="000000"/>
                <w:sz w:val="20"/>
                <w:szCs w:val="20"/>
              </w:rPr>
              <w:t>]</w:t>
            </w:r>
          </w:p>
        </w:tc>
        <w:tc>
          <w:tcPr>
            <w:tcW w:w="5005"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3B2E52DB" w14:textId="7CEBA46D" w:rsidR="00235E34" w:rsidRPr="00235E34" w:rsidRDefault="00235E34" w:rsidP="00235E34">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How each gap is associated to dedicated use cases, including the update in CSSF.</w:t>
            </w:r>
          </w:p>
          <w:p w14:paraId="7B2D77DE" w14:textId="77777777" w:rsidR="00235E34" w:rsidRPr="00235E34" w:rsidRDefault="00235E34" w:rsidP="00235E34">
            <w:pPr>
              <w:rPr>
                <w:rFonts w:ascii="Calibri" w:eastAsia="Times New Roman" w:hAnsi="Calibri" w:cs="Calibri"/>
                <w:color w:val="000000"/>
                <w:sz w:val="20"/>
                <w:szCs w:val="20"/>
              </w:rPr>
            </w:pPr>
            <w:r w:rsidRPr="00235E34">
              <w:rPr>
                <w:rFonts w:ascii="Calibri" w:eastAsia="Times New Roman" w:hAnsi="Calibri" w:cs="Calibri"/>
                <w:b/>
                <w:bCs/>
                <w:color w:val="000000"/>
                <w:sz w:val="20"/>
                <w:szCs w:val="20"/>
              </w:rPr>
              <w:t xml:space="preserve">Association: </w:t>
            </w:r>
          </w:p>
          <w:p w14:paraId="685FAE6D" w14:textId="014368AF" w:rsidR="00235E34" w:rsidRPr="00235E34" w:rsidRDefault="00235E34" w:rsidP="00825705">
            <w:pPr>
              <w:numPr>
                <w:ilvl w:val="0"/>
                <w:numId w:val="15"/>
              </w:numPr>
              <w:textAlignment w:val="center"/>
              <w:rPr>
                <w:rFonts w:ascii="Times New Roman" w:eastAsia="Times New Roman" w:hAnsi="Times New Roman" w:cs="Times New Roman"/>
                <w:color w:val="000000"/>
                <w:szCs w:val="24"/>
              </w:rPr>
            </w:pPr>
            <w:r w:rsidRPr="00235E34">
              <w:rPr>
                <w:rFonts w:ascii="Calibri" w:eastAsia="Times New Roman" w:hAnsi="Calibri" w:cs="Calibri"/>
                <w:color w:val="000000"/>
                <w:sz w:val="20"/>
                <w:szCs w:val="20"/>
              </w:rPr>
              <w:t>'RAN4 reuses the explicit association from Rel-17 MGE for concurrent gap to Rel-18'</w:t>
            </w:r>
          </w:p>
        </w:tc>
        <w:tc>
          <w:tcPr>
            <w:tcW w:w="2425"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14709BC8" w14:textId="71ECBB07" w:rsidR="00421355" w:rsidRPr="00235E34" w:rsidRDefault="00421355" w:rsidP="00421355">
            <w:pPr>
              <w:textAlignment w:val="center"/>
              <w:rPr>
                <w:rFonts w:ascii="Times New Roman" w:eastAsia="Times New Roman" w:hAnsi="Times New Roman" w:cs="Times New Roman"/>
                <w:szCs w:val="24"/>
              </w:rPr>
            </w:pPr>
            <w:r>
              <w:rPr>
                <w:rFonts w:ascii="Calibri" w:eastAsia="Times New Roman" w:hAnsi="Calibri" w:cs="Calibri"/>
                <w:color w:val="000000"/>
                <w:sz w:val="20"/>
                <w:szCs w:val="20"/>
              </w:rPr>
              <w:t xml:space="preserve">(new) </w:t>
            </w:r>
            <w:r w:rsidRPr="00235E34">
              <w:rPr>
                <w:rFonts w:ascii="Calibri" w:eastAsia="Times New Roman" w:hAnsi="Calibri" w:cs="Calibri"/>
                <w:color w:val="000000"/>
                <w:sz w:val="20"/>
                <w:szCs w:val="20"/>
              </w:rPr>
              <w:t>9.1.</w:t>
            </w:r>
            <w:r w:rsidR="00E45170">
              <w:rPr>
                <w:rFonts w:ascii="Calibri" w:eastAsia="Times New Roman" w:hAnsi="Calibri" w:cs="Calibri"/>
                <w:color w:val="000000"/>
                <w:sz w:val="20"/>
                <w:szCs w:val="20"/>
              </w:rPr>
              <w:t>y</w:t>
            </w:r>
          </w:p>
          <w:p w14:paraId="336F5E0A" w14:textId="77777777" w:rsidR="00235E34" w:rsidRPr="00235E34" w:rsidRDefault="00235E34" w:rsidP="00235E34">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 xml:space="preserve">CSSF: 9.1.5 </w:t>
            </w:r>
          </w:p>
        </w:tc>
      </w:tr>
      <w:tr w:rsidR="00235E34" w:rsidRPr="00235E34" w14:paraId="4EC09F61" w14:textId="77777777" w:rsidTr="008270CA">
        <w:tc>
          <w:tcPr>
            <w:tcW w:w="2189"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4CF1FBAC" w14:textId="77777777" w:rsidR="00235E34" w:rsidRPr="00235E34" w:rsidRDefault="00235E34" w:rsidP="00235E34">
            <w:pPr>
              <w:rPr>
                <w:rFonts w:ascii="Calibri" w:eastAsia="Times New Roman" w:hAnsi="Calibri" w:cs="Calibri"/>
                <w:szCs w:val="24"/>
              </w:rPr>
            </w:pPr>
            <w:r w:rsidRPr="00235E34">
              <w:rPr>
                <w:rFonts w:ascii="Calibri" w:eastAsia="Times New Roman" w:hAnsi="Calibri" w:cs="Calibri"/>
                <w:color w:val="000000"/>
                <w:sz w:val="20"/>
                <w:szCs w:val="20"/>
              </w:rPr>
              <w:t>Gap combinations a</w:t>
            </w:r>
            <w:r w:rsidRPr="008270CA">
              <w:rPr>
                <w:rFonts w:ascii="Calibri" w:eastAsia="Times New Roman" w:hAnsi="Calibri" w:cs="Calibri"/>
                <w:color w:val="000000"/>
                <w:sz w:val="20"/>
                <w:szCs w:val="20"/>
              </w:rPr>
              <w:t xml:space="preserve">nd </w:t>
            </w:r>
            <w:r w:rsidRPr="00235E34">
              <w:rPr>
                <w:rFonts w:ascii="Calibri" w:eastAsia="Times New Roman" w:hAnsi="Calibri" w:cs="Calibri"/>
                <w:color w:val="000000"/>
                <w:sz w:val="20"/>
                <w:szCs w:val="20"/>
              </w:rPr>
              <w:t>max number of supported gaps</w:t>
            </w:r>
          </w:p>
        </w:tc>
        <w:tc>
          <w:tcPr>
            <w:tcW w:w="5005"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139B85B2" w14:textId="77777777" w:rsidR="00CA5C17" w:rsidRDefault="00CA5C17" w:rsidP="00CA5C17">
            <w:pPr>
              <w:spacing w:after="120"/>
              <w:textAlignment w:val="center"/>
              <w:rPr>
                <w:rFonts w:ascii="Calibri" w:eastAsia="Times New Roman" w:hAnsi="Calibri" w:cs="Calibri"/>
                <w:color w:val="000000"/>
                <w:sz w:val="20"/>
                <w:szCs w:val="20"/>
              </w:rPr>
            </w:pPr>
            <w:r>
              <w:rPr>
                <w:rFonts w:ascii="Calibri" w:eastAsia="Times New Roman" w:hAnsi="Calibri" w:cs="Calibri"/>
                <w:color w:val="000000"/>
                <w:sz w:val="20"/>
                <w:szCs w:val="20"/>
              </w:rPr>
              <w:t xml:space="preserve">Create new Table based on </w:t>
            </w:r>
            <w:r w:rsidRPr="00C6682A">
              <w:rPr>
                <w:rFonts w:ascii="Calibri" w:eastAsia="Times New Roman" w:hAnsi="Calibri" w:cs="Calibri"/>
                <w:color w:val="000000"/>
                <w:sz w:val="20"/>
                <w:szCs w:val="20"/>
              </w:rPr>
              <w:t>Table 9.1.8-1</w:t>
            </w:r>
            <w:r>
              <w:rPr>
                <w:rFonts w:ascii="Calibri" w:eastAsia="Times New Roman" w:hAnsi="Calibri" w:cs="Calibri"/>
                <w:color w:val="000000"/>
                <w:sz w:val="20"/>
                <w:szCs w:val="20"/>
              </w:rPr>
              <w:t xml:space="preserve"> with </w:t>
            </w:r>
            <w:r w:rsidRPr="00235E34">
              <w:rPr>
                <w:rFonts w:ascii="Calibri" w:eastAsia="Times New Roman" w:hAnsi="Calibri" w:cs="Calibri"/>
                <w:color w:val="000000"/>
                <w:sz w:val="20"/>
                <w:szCs w:val="20"/>
              </w:rPr>
              <w:t>notes to be added in the specification.</w:t>
            </w:r>
          </w:p>
          <w:p w14:paraId="2602AEDB" w14:textId="77777777" w:rsidR="000D4972" w:rsidRDefault="000D4972" w:rsidP="000D4972">
            <w:pPr>
              <w:pStyle w:val="ListParagraph"/>
              <w:numPr>
                <w:ilvl w:val="0"/>
                <w:numId w:val="39"/>
              </w:numPr>
              <w:autoSpaceDN w:val="0"/>
              <w:spacing w:after="120" w:line="240" w:lineRule="auto"/>
              <w:contextualSpacing w:val="0"/>
              <w:rPr>
                <w:szCs w:val="24"/>
              </w:rPr>
            </w:pPr>
            <w:r>
              <w:rPr>
                <w:i/>
                <w:iCs/>
              </w:rPr>
              <w:t xml:space="preserve">Previous agreement 1: Do not increase the max number of gaps for Case 2 (NCSG and multiple </w:t>
            </w:r>
            <w:r>
              <w:rPr>
                <w:i/>
                <w:iCs/>
              </w:rPr>
              <w:lastRenderedPageBreak/>
              <w:t>concurrent MGs) comparing to Rel-17 concurrent MG design.</w:t>
            </w:r>
          </w:p>
          <w:p w14:paraId="4FFAD735" w14:textId="77777777" w:rsidR="000D4972" w:rsidRDefault="000D4972" w:rsidP="000D4972">
            <w:pPr>
              <w:pStyle w:val="ListParagraph"/>
              <w:numPr>
                <w:ilvl w:val="0"/>
                <w:numId w:val="39"/>
              </w:numPr>
              <w:autoSpaceDN w:val="0"/>
              <w:spacing w:after="120" w:line="240" w:lineRule="auto"/>
              <w:contextualSpacing w:val="0"/>
              <w:rPr>
                <w:i/>
                <w:iCs/>
                <w:szCs w:val="24"/>
              </w:rPr>
            </w:pPr>
            <w:r>
              <w:rPr>
                <w:i/>
                <w:iCs/>
              </w:rPr>
              <w:t xml:space="preserve">Previous agreement 2: </w:t>
            </w:r>
            <w:r>
              <w:rPr>
                <w:i/>
                <w:iCs/>
                <w:szCs w:val="24"/>
              </w:rPr>
              <w:t>Gap combination configuration of case 2 can use gap combination of concurrent gaps defined in TS38.133 table 9.1.8-1 as formatting baseline with the clarification that each configured gap can be NCSG or Type-2 MG.</w:t>
            </w:r>
          </w:p>
          <w:p w14:paraId="651EE950" w14:textId="77777777" w:rsidR="000D4972" w:rsidRDefault="000D4972" w:rsidP="000D4972">
            <w:pPr>
              <w:pStyle w:val="ListParagraph"/>
              <w:numPr>
                <w:ilvl w:val="0"/>
                <w:numId w:val="39"/>
              </w:numPr>
              <w:autoSpaceDN w:val="0"/>
              <w:spacing w:after="120" w:line="240" w:lineRule="auto"/>
              <w:contextualSpacing w:val="0"/>
              <w:rPr>
                <w:szCs w:val="24"/>
              </w:rPr>
            </w:pPr>
            <w:r>
              <w:rPr>
                <w:i/>
                <w:iCs/>
              </w:rPr>
              <w:t xml:space="preserve">New agreement: </w:t>
            </w:r>
          </w:p>
          <w:p w14:paraId="6DE992D4" w14:textId="77777777" w:rsidR="000D4972" w:rsidRDefault="000D4972" w:rsidP="000D4972">
            <w:pPr>
              <w:pStyle w:val="ListParagraph"/>
              <w:numPr>
                <w:ilvl w:val="1"/>
                <w:numId w:val="39"/>
              </w:numPr>
              <w:autoSpaceDN w:val="0"/>
              <w:spacing w:after="120" w:line="240" w:lineRule="auto"/>
              <w:contextualSpacing w:val="0"/>
              <w:rPr>
                <w:szCs w:val="24"/>
              </w:rPr>
            </w:pPr>
            <w:r>
              <w:t>For UE capable of [</w:t>
            </w:r>
            <w:r>
              <w:rPr>
                <w:szCs w:val="24"/>
              </w:rPr>
              <w:t>Concurrent NCSG</w:t>
            </w:r>
            <w:r>
              <w:t>], one FR can be configured with up to 2 NCSGs, regardless they are per-UE or per-FR configured and the configuration in the other FR.</w:t>
            </w:r>
          </w:p>
          <w:p w14:paraId="34B2B704" w14:textId="77777777" w:rsidR="000D4972" w:rsidRDefault="000D4972" w:rsidP="000D4972">
            <w:pPr>
              <w:pStyle w:val="ListParagraph"/>
              <w:numPr>
                <w:ilvl w:val="1"/>
                <w:numId w:val="39"/>
              </w:numPr>
              <w:overflowPunct w:val="0"/>
              <w:autoSpaceDE w:val="0"/>
              <w:autoSpaceDN w:val="0"/>
              <w:adjustRightInd w:val="0"/>
              <w:spacing w:after="120" w:line="252" w:lineRule="auto"/>
              <w:contextualSpacing w:val="0"/>
              <w:rPr>
                <w:lang w:eastAsia="ja-JP"/>
              </w:rPr>
            </w:pPr>
            <w:r>
              <w:t>UE capabilities for [</w:t>
            </w:r>
            <w:r>
              <w:rPr>
                <w:szCs w:val="24"/>
              </w:rPr>
              <w:t>Concurrent NCSG</w:t>
            </w:r>
            <w:r>
              <w:t>] are FFS.</w:t>
            </w:r>
          </w:p>
          <w:p w14:paraId="4723F2CA" w14:textId="77777777" w:rsidR="000D4972" w:rsidRDefault="000D4972" w:rsidP="000D4972">
            <w:pPr>
              <w:pStyle w:val="ListParagraph"/>
              <w:numPr>
                <w:ilvl w:val="1"/>
                <w:numId w:val="39"/>
              </w:numPr>
              <w:spacing w:after="120" w:line="240" w:lineRule="auto"/>
              <w:contextualSpacing w:val="0"/>
              <w:rPr>
                <w:szCs w:val="24"/>
              </w:rPr>
            </w:pPr>
            <w:r>
              <w:rPr>
                <w:szCs w:val="24"/>
              </w:rPr>
              <w:t>For gap combination configuration of case 2, the per-UE gap in gap combination #3, #4 and #5 is associated with PRS measurement and cannot be NCSG.</w:t>
            </w:r>
          </w:p>
          <w:p w14:paraId="4925FD28" w14:textId="77777777" w:rsidR="000D4972" w:rsidRPr="00FF39D3" w:rsidRDefault="000D4972" w:rsidP="000D4972">
            <w:pPr>
              <w:pStyle w:val="ListParagraph"/>
              <w:numPr>
                <w:ilvl w:val="1"/>
                <w:numId w:val="39"/>
              </w:numPr>
              <w:spacing w:after="120" w:line="240" w:lineRule="auto"/>
              <w:contextualSpacing w:val="0"/>
              <w:rPr>
                <w:szCs w:val="24"/>
              </w:rPr>
            </w:pPr>
            <w:r w:rsidRPr="00FF39D3">
              <w:rPr>
                <w:bCs/>
                <w:szCs w:val="24"/>
              </w:rPr>
              <w:t>FFS the wording of the notes to be added in the specification</w:t>
            </w:r>
          </w:p>
          <w:p w14:paraId="674ADCC6" w14:textId="2CCEC655" w:rsidR="00235E34" w:rsidRPr="00235E34" w:rsidRDefault="00235E34" w:rsidP="00235E34">
            <w:pPr>
              <w:spacing w:after="120"/>
              <w:textAlignment w:val="center"/>
              <w:rPr>
                <w:rFonts w:ascii="Times New Roman" w:eastAsia="Times New Roman" w:hAnsi="Times New Roman" w:cs="Times New Roman"/>
                <w:szCs w:val="24"/>
              </w:rPr>
            </w:pPr>
          </w:p>
        </w:tc>
        <w:tc>
          <w:tcPr>
            <w:tcW w:w="2425"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3E048720" w14:textId="21CFE113" w:rsidR="00235E34" w:rsidRPr="00235E34" w:rsidRDefault="00E45170" w:rsidP="00235E34">
            <w:pPr>
              <w:rPr>
                <w:rFonts w:ascii="Calibri" w:eastAsia="Times New Roman" w:hAnsi="Calibri" w:cs="Calibri"/>
                <w:color w:val="000000"/>
                <w:sz w:val="20"/>
                <w:szCs w:val="20"/>
              </w:rPr>
            </w:pPr>
            <w:r>
              <w:rPr>
                <w:rFonts w:ascii="Calibri" w:eastAsia="Times New Roman" w:hAnsi="Calibri" w:cs="Calibri"/>
                <w:color w:val="000000"/>
                <w:sz w:val="20"/>
                <w:szCs w:val="20"/>
              </w:rPr>
              <w:lastRenderedPageBreak/>
              <w:t xml:space="preserve">(new) </w:t>
            </w:r>
            <w:r w:rsidR="00235E34" w:rsidRPr="00235E34">
              <w:rPr>
                <w:rFonts w:ascii="Calibri" w:eastAsia="Times New Roman" w:hAnsi="Calibri" w:cs="Calibri"/>
                <w:color w:val="000000"/>
                <w:sz w:val="20"/>
                <w:szCs w:val="20"/>
              </w:rPr>
              <w:t>9.</w:t>
            </w:r>
            <w:proofErr w:type="gramStart"/>
            <w:r w:rsidR="00235E34" w:rsidRPr="00235E34">
              <w:rPr>
                <w:rFonts w:ascii="Calibri" w:eastAsia="Times New Roman" w:hAnsi="Calibri" w:cs="Calibri"/>
                <w:color w:val="000000"/>
                <w:sz w:val="20"/>
                <w:szCs w:val="20"/>
              </w:rPr>
              <w:t>1.</w:t>
            </w:r>
            <w:r>
              <w:rPr>
                <w:rFonts w:ascii="Calibri" w:eastAsia="Times New Roman" w:hAnsi="Calibri" w:cs="Calibri"/>
                <w:color w:val="000000"/>
                <w:sz w:val="20"/>
                <w:szCs w:val="20"/>
              </w:rPr>
              <w:t>y</w:t>
            </w:r>
            <w:proofErr w:type="gramEnd"/>
          </w:p>
        </w:tc>
      </w:tr>
      <w:tr w:rsidR="00235E34" w:rsidRPr="00235E34" w14:paraId="4F5FB098" w14:textId="77777777" w:rsidTr="008270CA">
        <w:tc>
          <w:tcPr>
            <w:tcW w:w="2189"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4EAF3463" w14:textId="77777777" w:rsidR="00235E34" w:rsidRPr="008270CA" w:rsidRDefault="00235E34" w:rsidP="00235E34">
            <w:pPr>
              <w:rPr>
                <w:rFonts w:ascii="Calibri" w:eastAsia="Times New Roman" w:hAnsi="Calibri" w:cs="Calibri"/>
                <w:color w:val="000000"/>
                <w:sz w:val="20"/>
                <w:szCs w:val="20"/>
              </w:rPr>
            </w:pPr>
            <w:r w:rsidRPr="008270CA">
              <w:rPr>
                <w:rFonts w:ascii="Calibri" w:eastAsia="Times New Roman" w:hAnsi="Calibri" w:cs="Calibri"/>
                <w:color w:val="000000"/>
                <w:sz w:val="20"/>
                <w:szCs w:val="20"/>
              </w:rPr>
              <w:t>[Parallel measurement]</w:t>
            </w:r>
          </w:p>
          <w:p w14:paraId="7FEB37B1" w14:textId="6887F7F8" w:rsidR="00235E34" w:rsidRPr="008270CA" w:rsidRDefault="00235E34" w:rsidP="00235E34">
            <w:pPr>
              <w:rPr>
                <w:rFonts w:ascii="Calibri" w:eastAsia="Times New Roman" w:hAnsi="Calibri" w:cs="Calibri"/>
                <w:color w:val="000000"/>
                <w:sz w:val="20"/>
                <w:szCs w:val="20"/>
              </w:rPr>
            </w:pPr>
          </w:p>
        </w:tc>
        <w:tc>
          <w:tcPr>
            <w:tcW w:w="5005"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6AC707B2" w14:textId="77777777" w:rsidR="00235E34" w:rsidRDefault="00235E34" w:rsidP="00235E34">
            <w:pPr>
              <w:rPr>
                <w:rFonts w:ascii="Calibri" w:eastAsia="Times New Roman" w:hAnsi="Calibri" w:cs="Calibri"/>
                <w:color w:val="000000"/>
                <w:sz w:val="20"/>
                <w:szCs w:val="20"/>
              </w:rPr>
            </w:pPr>
            <w:r w:rsidRPr="008270CA">
              <w:rPr>
                <w:rFonts w:ascii="Calibri" w:eastAsia="Times New Roman" w:hAnsi="Calibri" w:cs="Calibri"/>
                <w:color w:val="000000"/>
                <w:sz w:val="20"/>
                <w:szCs w:val="20"/>
              </w:rPr>
              <w:t>Depends on the outcome of parallel measurement issues.</w:t>
            </w:r>
          </w:p>
          <w:p w14:paraId="7DC470B7" w14:textId="1200FA20" w:rsidR="00421355" w:rsidRPr="008270CA" w:rsidRDefault="00421355" w:rsidP="00421355">
            <w:pPr>
              <w:rPr>
                <w:rFonts w:ascii="Calibri" w:eastAsia="PMingLiU" w:hAnsi="Calibri" w:cs="Calibri"/>
                <w:color w:val="000000"/>
                <w:sz w:val="20"/>
                <w:szCs w:val="20"/>
              </w:rPr>
            </w:pPr>
            <w:r>
              <w:rPr>
                <w:rFonts w:ascii="Calibri" w:eastAsia="PMingLiU" w:hAnsi="Calibri" w:cs="Calibri"/>
                <w:color w:val="000000"/>
                <w:sz w:val="20"/>
                <w:szCs w:val="20"/>
              </w:rPr>
              <w:t>Note: T</w:t>
            </w:r>
            <w:r w:rsidRPr="00FB2060">
              <w:rPr>
                <w:rFonts w:ascii="Calibri" w:eastAsia="Times New Roman" w:hAnsi="Calibri" w:cs="Calibri"/>
                <w:color w:val="000000"/>
                <w:sz w:val="20"/>
                <w:szCs w:val="20"/>
              </w:rPr>
              <w:t>his may also impact measurement delays</w:t>
            </w:r>
            <w:r>
              <w:rPr>
                <w:rFonts w:ascii="Calibri" w:eastAsia="Times New Roman" w:hAnsi="Calibri" w:cs="Calibri"/>
                <w:color w:val="000000"/>
                <w:sz w:val="20"/>
                <w:szCs w:val="20"/>
              </w:rPr>
              <w:t xml:space="preserve">, </w:t>
            </w:r>
            <w:r w:rsidRPr="00FB2060">
              <w:rPr>
                <w:rFonts w:ascii="Calibri" w:eastAsia="Times New Roman" w:hAnsi="Calibri" w:cs="Calibri"/>
                <w:color w:val="000000"/>
                <w:sz w:val="20"/>
                <w:szCs w:val="20"/>
              </w:rPr>
              <w:t>gap interruption</w:t>
            </w:r>
            <w:r>
              <w:rPr>
                <w:rFonts w:ascii="Calibri" w:eastAsia="Times New Roman" w:hAnsi="Calibri" w:cs="Calibri"/>
                <w:color w:val="000000"/>
                <w:sz w:val="20"/>
                <w:szCs w:val="20"/>
              </w:rPr>
              <w:t xml:space="preserve"> due to a potential different collision handle</w:t>
            </w:r>
          </w:p>
        </w:tc>
        <w:tc>
          <w:tcPr>
            <w:tcW w:w="2425"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45B0A914" w14:textId="72AC5490" w:rsidR="00421355" w:rsidRPr="00235E34" w:rsidRDefault="00421355" w:rsidP="00421355">
            <w:pPr>
              <w:textAlignment w:val="center"/>
              <w:rPr>
                <w:rFonts w:ascii="Times New Roman" w:eastAsia="Times New Roman" w:hAnsi="Times New Roman" w:cs="Times New Roman"/>
                <w:szCs w:val="24"/>
              </w:rPr>
            </w:pPr>
            <w:r>
              <w:rPr>
                <w:rFonts w:ascii="Calibri" w:eastAsia="Times New Roman" w:hAnsi="Calibri" w:cs="Calibri"/>
                <w:color w:val="000000"/>
                <w:sz w:val="20"/>
                <w:szCs w:val="20"/>
              </w:rPr>
              <w:t xml:space="preserve">(new) </w:t>
            </w:r>
            <w:r w:rsidRPr="00235E34">
              <w:rPr>
                <w:rFonts w:ascii="Calibri" w:eastAsia="Times New Roman" w:hAnsi="Calibri" w:cs="Calibri"/>
                <w:color w:val="000000"/>
                <w:sz w:val="20"/>
                <w:szCs w:val="20"/>
              </w:rPr>
              <w:t>9.1.</w:t>
            </w:r>
            <w:r>
              <w:rPr>
                <w:rFonts w:ascii="Calibri" w:eastAsia="Times New Roman" w:hAnsi="Calibri" w:cs="Calibri"/>
                <w:color w:val="000000"/>
                <w:sz w:val="20"/>
                <w:szCs w:val="20"/>
              </w:rPr>
              <w:t>y</w:t>
            </w:r>
          </w:p>
          <w:p w14:paraId="74252094" w14:textId="26CF9E27" w:rsidR="00235E34" w:rsidRPr="00235E34" w:rsidRDefault="00235E34" w:rsidP="00235E34">
            <w:pPr>
              <w:rPr>
                <w:rFonts w:ascii="Calibri" w:eastAsia="Times New Roman" w:hAnsi="Calibri" w:cs="Calibri"/>
                <w:color w:val="000000"/>
                <w:sz w:val="20"/>
                <w:szCs w:val="20"/>
              </w:rPr>
            </w:pPr>
          </w:p>
        </w:tc>
      </w:tr>
      <w:tr w:rsidR="00235E34" w:rsidRPr="00235E34" w14:paraId="516CC5B9" w14:textId="77777777" w:rsidTr="008270CA">
        <w:tc>
          <w:tcPr>
            <w:tcW w:w="2189"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2506A78A" w14:textId="77777777" w:rsidR="00235E34" w:rsidRPr="00235E34" w:rsidRDefault="00235E34" w:rsidP="00235E34">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 xml:space="preserve">[Change due to </w:t>
            </w:r>
            <w:proofErr w:type="spellStart"/>
            <w:r w:rsidRPr="00235E34">
              <w:rPr>
                <w:rFonts w:ascii="Calibri" w:eastAsia="Times New Roman" w:hAnsi="Calibri" w:cs="Calibri"/>
                <w:color w:val="000000"/>
                <w:sz w:val="20"/>
                <w:szCs w:val="20"/>
              </w:rPr>
              <w:t>Scell</w:t>
            </w:r>
            <w:proofErr w:type="spellEnd"/>
            <w:r w:rsidRPr="00235E34">
              <w:rPr>
                <w:rFonts w:ascii="Calibri" w:eastAsia="Times New Roman" w:hAnsi="Calibri" w:cs="Calibri"/>
                <w:color w:val="000000"/>
                <w:sz w:val="20"/>
                <w:szCs w:val="20"/>
              </w:rPr>
              <w:t xml:space="preserve"> activation]</w:t>
            </w:r>
          </w:p>
        </w:tc>
        <w:tc>
          <w:tcPr>
            <w:tcW w:w="5005"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0B561754" w14:textId="77777777" w:rsidR="00235E34" w:rsidRPr="008270CA" w:rsidRDefault="00235E34" w:rsidP="00235E34">
            <w:pPr>
              <w:rPr>
                <w:rFonts w:ascii="Calibri" w:eastAsia="Times New Roman" w:hAnsi="Calibri" w:cs="Calibri"/>
                <w:color w:val="000000"/>
                <w:sz w:val="20"/>
                <w:szCs w:val="20"/>
              </w:rPr>
            </w:pPr>
            <w:r w:rsidRPr="008270CA">
              <w:rPr>
                <w:rFonts w:ascii="Calibri" w:eastAsia="Times New Roman" w:hAnsi="Calibri" w:cs="Calibri"/>
                <w:color w:val="000000"/>
                <w:sz w:val="20"/>
                <w:szCs w:val="20"/>
              </w:rPr>
              <w:t xml:space="preserve">Depends on the outcome whether changes will happen to NCSG association after </w:t>
            </w:r>
            <w:proofErr w:type="spellStart"/>
            <w:r w:rsidRPr="008270CA">
              <w:rPr>
                <w:rFonts w:ascii="Calibri" w:eastAsia="Times New Roman" w:hAnsi="Calibri" w:cs="Calibri"/>
                <w:color w:val="000000"/>
                <w:sz w:val="20"/>
                <w:szCs w:val="20"/>
              </w:rPr>
              <w:t>SCell</w:t>
            </w:r>
            <w:proofErr w:type="spellEnd"/>
            <w:r w:rsidRPr="008270CA">
              <w:rPr>
                <w:rFonts w:ascii="Calibri" w:eastAsia="Times New Roman" w:hAnsi="Calibri" w:cs="Calibri"/>
                <w:color w:val="000000"/>
                <w:sz w:val="20"/>
                <w:szCs w:val="20"/>
              </w:rPr>
              <w:t xml:space="preserve"> activation</w:t>
            </w:r>
          </w:p>
        </w:tc>
        <w:tc>
          <w:tcPr>
            <w:tcW w:w="2425"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0F755920" w14:textId="58350E40" w:rsidR="00421355" w:rsidRPr="00235E34" w:rsidRDefault="00421355" w:rsidP="00421355">
            <w:pPr>
              <w:textAlignment w:val="center"/>
              <w:rPr>
                <w:rFonts w:ascii="Times New Roman" w:eastAsia="Times New Roman" w:hAnsi="Times New Roman" w:cs="Times New Roman"/>
                <w:szCs w:val="24"/>
              </w:rPr>
            </w:pPr>
            <w:r>
              <w:rPr>
                <w:rFonts w:ascii="Calibri" w:eastAsia="Times New Roman" w:hAnsi="Calibri" w:cs="Calibri"/>
                <w:color w:val="000000"/>
                <w:sz w:val="20"/>
                <w:szCs w:val="20"/>
              </w:rPr>
              <w:t xml:space="preserve">(new) </w:t>
            </w:r>
            <w:r w:rsidRPr="00235E34">
              <w:rPr>
                <w:rFonts w:ascii="Calibri" w:eastAsia="Times New Roman" w:hAnsi="Calibri" w:cs="Calibri"/>
                <w:color w:val="000000"/>
                <w:sz w:val="20"/>
                <w:szCs w:val="20"/>
              </w:rPr>
              <w:t>9.1.</w:t>
            </w:r>
            <w:r>
              <w:rPr>
                <w:rFonts w:ascii="Calibri" w:eastAsia="Times New Roman" w:hAnsi="Calibri" w:cs="Calibri"/>
                <w:color w:val="000000"/>
                <w:sz w:val="20"/>
                <w:szCs w:val="20"/>
              </w:rPr>
              <w:t>y</w:t>
            </w:r>
          </w:p>
          <w:p w14:paraId="00C99BDB" w14:textId="05F300C8" w:rsidR="00235E34" w:rsidRPr="008270CA" w:rsidRDefault="00235E34" w:rsidP="00235E34">
            <w:pPr>
              <w:rPr>
                <w:rFonts w:ascii="Calibri" w:eastAsia="Times New Roman" w:hAnsi="Calibri" w:cs="Calibri"/>
                <w:color w:val="000000"/>
                <w:sz w:val="20"/>
                <w:szCs w:val="20"/>
              </w:rPr>
            </w:pPr>
          </w:p>
        </w:tc>
      </w:tr>
      <w:tr w:rsidR="00235E34" w:rsidRPr="00235E34" w14:paraId="269C1A56" w14:textId="77777777" w:rsidTr="008270CA">
        <w:tc>
          <w:tcPr>
            <w:tcW w:w="2189"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54EA27A5" w14:textId="77777777" w:rsidR="00235E34" w:rsidRPr="00235E34" w:rsidRDefault="00235E34" w:rsidP="00235E34">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 xml:space="preserve">Gap collisions rules  </w:t>
            </w:r>
          </w:p>
        </w:tc>
        <w:tc>
          <w:tcPr>
            <w:tcW w:w="5005"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35FFB74A" w14:textId="49FB508F" w:rsidR="00235E34" w:rsidRPr="00235E34" w:rsidRDefault="00235E34" w:rsidP="00235E34">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 xml:space="preserve">Definition of gap colliding and the corresponding UE behavior, e.g., whether </w:t>
            </w:r>
            <w:r w:rsidR="00421355">
              <w:rPr>
                <w:rFonts w:ascii="Calibri" w:eastAsia="Times New Roman" w:hAnsi="Calibri" w:cs="Calibri"/>
                <w:color w:val="000000"/>
                <w:sz w:val="20"/>
                <w:szCs w:val="20"/>
              </w:rPr>
              <w:t>parallel measurements are expected so that neither of the gaps is dropped</w:t>
            </w:r>
          </w:p>
        </w:tc>
        <w:tc>
          <w:tcPr>
            <w:tcW w:w="2425"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58ECC582" w14:textId="0670837F" w:rsidR="00421355" w:rsidRPr="00235E34" w:rsidRDefault="00421355" w:rsidP="00421355">
            <w:pPr>
              <w:textAlignment w:val="center"/>
              <w:rPr>
                <w:rFonts w:ascii="Times New Roman" w:eastAsia="Times New Roman" w:hAnsi="Times New Roman" w:cs="Times New Roman"/>
                <w:szCs w:val="24"/>
              </w:rPr>
            </w:pPr>
            <w:r>
              <w:rPr>
                <w:rFonts w:ascii="Calibri" w:eastAsia="Times New Roman" w:hAnsi="Calibri" w:cs="Calibri"/>
                <w:color w:val="000000"/>
                <w:sz w:val="20"/>
                <w:szCs w:val="20"/>
              </w:rPr>
              <w:t xml:space="preserve">(new) </w:t>
            </w:r>
            <w:r w:rsidRPr="00235E34">
              <w:rPr>
                <w:rFonts w:ascii="Calibri" w:eastAsia="Times New Roman" w:hAnsi="Calibri" w:cs="Calibri"/>
                <w:color w:val="000000"/>
                <w:sz w:val="20"/>
                <w:szCs w:val="20"/>
              </w:rPr>
              <w:t>9.1.</w:t>
            </w:r>
            <w:r>
              <w:rPr>
                <w:rFonts w:ascii="Calibri" w:eastAsia="Times New Roman" w:hAnsi="Calibri" w:cs="Calibri"/>
                <w:color w:val="000000"/>
                <w:sz w:val="20"/>
                <w:szCs w:val="20"/>
              </w:rPr>
              <w:t>y</w:t>
            </w:r>
          </w:p>
          <w:p w14:paraId="57385184" w14:textId="3DFB595D" w:rsidR="00235E34" w:rsidRPr="00235E34" w:rsidRDefault="00235E34" w:rsidP="008270CA">
            <w:pPr>
              <w:textAlignment w:val="center"/>
              <w:rPr>
                <w:rFonts w:ascii="Times New Roman" w:eastAsia="Times New Roman" w:hAnsi="Times New Roman" w:cs="Times New Roman"/>
                <w:szCs w:val="24"/>
              </w:rPr>
            </w:pPr>
          </w:p>
        </w:tc>
      </w:tr>
      <w:tr w:rsidR="00235E34" w:rsidRPr="00235E34" w14:paraId="27D5CC81" w14:textId="77777777" w:rsidTr="008270CA">
        <w:tc>
          <w:tcPr>
            <w:tcW w:w="2189"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4DAB1681" w14:textId="77777777" w:rsidR="00235E34" w:rsidRPr="00235E34" w:rsidRDefault="00235E34" w:rsidP="00235E34">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[Overhead cap]</w:t>
            </w:r>
          </w:p>
        </w:tc>
        <w:tc>
          <w:tcPr>
            <w:tcW w:w="5005"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378B34B8" w14:textId="77777777" w:rsidR="00235E34" w:rsidRPr="00235E34" w:rsidRDefault="00235E34" w:rsidP="00235E34">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FFS Whether to limit some combinations of gap patterns. [Need discussion]</w:t>
            </w:r>
          </w:p>
        </w:tc>
        <w:tc>
          <w:tcPr>
            <w:tcW w:w="2425"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667AD390" w14:textId="2571553D" w:rsidR="00421355" w:rsidRPr="00235E34" w:rsidRDefault="00421355" w:rsidP="00421355">
            <w:pPr>
              <w:textAlignment w:val="center"/>
              <w:rPr>
                <w:rFonts w:ascii="Times New Roman" w:eastAsia="Times New Roman" w:hAnsi="Times New Roman" w:cs="Times New Roman"/>
                <w:szCs w:val="24"/>
              </w:rPr>
            </w:pPr>
            <w:r>
              <w:rPr>
                <w:rFonts w:ascii="Calibri" w:eastAsia="Times New Roman" w:hAnsi="Calibri" w:cs="Calibri"/>
                <w:color w:val="000000"/>
                <w:sz w:val="20"/>
                <w:szCs w:val="20"/>
              </w:rPr>
              <w:t xml:space="preserve">(new) </w:t>
            </w:r>
            <w:r w:rsidRPr="00235E34">
              <w:rPr>
                <w:rFonts w:ascii="Calibri" w:eastAsia="Times New Roman" w:hAnsi="Calibri" w:cs="Calibri"/>
                <w:color w:val="000000"/>
                <w:sz w:val="20"/>
                <w:szCs w:val="20"/>
              </w:rPr>
              <w:t>9.1.</w:t>
            </w:r>
            <w:r>
              <w:rPr>
                <w:rFonts w:ascii="Calibri" w:eastAsia="Times New Roman" w:hAnsi="Calibri" w:cs="Calibri"/>
                <w:color w:val="000000"/>
                <w:sz w:val="20"/>
                <w:szCs w:val="20"/>
              </w:rPr>
              <w:t>y</w:t>
            </w:r>
          </w:p>
          <w:p w14:paraId="72725939" w14:textId="6EA00CDD" w:rsidR="00235E34" w:rsidRPr="00235E34" w:rsidRDefault="00235E34" w:rsidP="00235E34">
            <w:pPr>
              <w:rPr>
                <w:rFonts w:ascii="Calibri" w:eastAsia="Times New Roman" w:hAnsi="Calibri" w:cs="Calibri"/>
                <w:color w:val="000000"/>
                <w:sz w:val="20"/>
                <w:szCs w:val="20"/>
              </w:rPr>
            </w:pPr>
          </w:p>
        </w:tc>
      </w:tr>
      <w:tr w:rsidR="00235E34" w:rsidRPr="00235E34" w14:paraId="3CCB96B8" w14:textId="77777777" w:rsidTr="008270CA">
        <w:tc>
          <w:tcPr>
            <w:tcW w:w="2189"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4FB1CDFF" w14:textId="77777777" w:rsidR="00235E34" w:rsidRPr="00235E34" w:rsidRDefault="00235E34" w:rsidP="00235E34">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Measurement delay</w:t>
            </w:r>
          </w:p>
        </w:tc>
        <w:tc>
          <w:tcPr>
            <w:tcW w:w="5005"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73387F6F" w14:textId="77777777" w:rsidR="00235E34" w:rsidRPr="00235E34" w:rsidRDefault="00235E34" w:rsidP="00235E34">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To check whether existing measurement delay should be revised, e.g., a note for applicability condition.</w:t>
            </w:r>
          </w:p>
          <w:p w14:paraId="597DB052" w14:textId="77777777" w:rsidR="00235E34" w:rsidRPr="00235E34" w:rsidRDefault="00235E34" w:rsidP="00235E34">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Also, this is related to gap colliding rules.</w:t>
            </w:r>
          </w:p>
          <w:p w14:paraId="45E22250" w14:textId="77777777" w:rsidR="00235E34" w:rsidRPr="00235E34" w:rsidRDefault="00235E34" w:rsidP="00235E34">
            <w:pPr>
              <w:spacing w:after="180"/>
              <w:rPr>
                <w:rFonts w:ascii="Calibri" w:eastAsia="Times New Roman" w:hAnsi="Calibri" w:cs="Calibri"/>
                <w:color w:val="000000"/>
                <w:sz w:val="20"/>
                <w:szCs w:val="20"/>
              </w:rPr>
            </w:pPr>
            <w:r w:rsidRPr="00235E34">
              <w:rPr>
                <w:rFonts w:ascii="Calibri" w:eastAsia="Times New Roman" w:hAnsi="Calibri" w:cs="Calibri"/>
                <w:color w:val="000000"/>
                <w:sz w:val="20"/>
                <w:szCs w:val="20"/>
              </w:rPr>
              <w:t> </w:t>
            </w:r>
          </w:p>
        </w:tc>
        <w:tc>
          <w:tcPr>
            <w:tcW w:w="2425"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0F4B3FD1" w14:textId="77777777" w:rsidR="00235E34" w:rsidRPr="00235E34" w:rsidRDefault="00235E34" w:rsidP="00825705">
            <w:pPr>
              <w:numPr>
                <w:ilvl w:val="0"/>
                <w:numId w:val="17"/>
              </w:numPr>
              <w:textAlignment w:val="center"/>
              <w:rPr>
                <w:rFonts w:ascii="Times New Roman" w:eastAsia="Times New Roman" w:hAnsi="Times New Roman" w:cs="Times New Roman"/>
                <w:szCs w:val="24"/>
              </w:rPr>
            </w:pPr>
            <w:r w:rsidRPr="00235E34">
              <w:rPr>
                <w:rFonts w:ascii="Calibri" w:eastAsia="Times New Roman" w:hAnsi="Calibri" w:cs="Calibri"/>
                <w:color w:val="000000"/>
                <w:sz w:val="20"/>
                <w:szCs w:val="20"/>
              </w:rPr>
              <w:t>Intra-</w:t>
            </w:r>
            <w:proofErr w:type="spellStart"/>
            <w:r w:rsidRPr="00235E34">
              <w:rPr>
                <w:rFonts w:ascii="Calibri" w:eastAsia="Times New Roman" w:hAnsi="Calibri" w:cs="Calibri"/>
                <w:color w:val="000000"/>
                <w:sz w:val="20"/>
                <w:szCs w:val="20"/>
              </w:rPr>
              <w:t>freq</w:t>
            </w:r>
            <w:proofErr w:type="spellEnd"/>
            <w:r w:rsidRPr="00235E34">
              <w:rPr>
                <w:rFonts w:ascii="Calibri" w:eastAsia="Times New Roman" w:hAnsi="Calibri" w:cs="Calibri"/>
                <w:color w:val="000000"/>
                <w:sz w:val="20"/>
                <w:szCs w:val="20"/>
              </w:rPr>
              <w:t>: 9.2.5, 9.2.6</w:t>
            </w:r>
          </w:p>
          <w:p w14:paraId="54DBE5DA" w14:textId="77777777" w:rsidR="00235E34" w:rsidRPr="00235E34" w:rsidRDefault="00235E34" w:rsidP="00825705">
            <w:pPr>
              <w:numPr>
                <w:ilvl w:val="0"/>
                <w:numId w:val="17"/>
              </w:numPr>
              <w:textAlignment w:val="center"/>
              <w:rPr>
                <w:rFonts w:ascii="Times New Roman" w:eastAsia="Times New Roman" w:hAnsi="Times New Roman" w:cs="Times New Roman"/>
                <w:szCs w:val="24"/>
              </w:rPr>
            </w:pPr>
            <w:r w:rsidRPr="00235E34">
              <w:rPr>
                <w:rFonts w:ascii="Calibri" w:eastAsia="Times New Roman" w:hAnsi="Calibri" w:cs="Calibri"/>
                <w:color w:val="000000"/>
                <w:sz w:val="20"/>
                <w:szCs w:val="20"/>
              </w:rPr>
              <w:t>Inter-</w:t>
            </w:r>
            <w:proofErr w:type="spellStart"/>
            <w:r w:rsidRPr="00235E34">
              <w:rPr>
                <w:rFonts w:ascii="Calibri" w:eastAsia="Times New Roman" w:hAnsi="Calibri" w:cs="Calibri"/>
                <w:color w:val="000000"/>
                <w:sz w:val="20"/>
                <w:szCs w:val="20"/>
              </w:rPr>
              <w:t>freq</w:t>
            </w:r>
            <w:proofErr w:type="spellEnd"/>
            <w:r w:rsidRPr="00235E34">
              <w:rPr>
                <w:rFonts w:ascii="Calibri" w:eastAsia="Times New Roman" w:hAnsi="Calibri" w:cs="Calibri"/>
                <w:color w:val="000000"/>
                <w:sz w:val="20"/>
                <w:szCs w:val="20"/>
              </w:rPr>
              <w:t xml:space="preserve">: 9.3.4, 9.3.5, 9.3.9   </w:t>
            </w:r>
          </w:p>
          <w:p w14:paraId="13910077" w14:textId="2D8FCD51" w:rsidR="00235E34" w:rsidRPr="000E5B75" w:rsidRDefault="00235E34" w:rsidP="000E5B75">
            <w:pPr>
              <w:numPr>
                <w:ilvl w:val="0"/>
                <w:numId w:val="17"/>
              </w:numPr>
              <w:textAlignment w:val="center"/>
              <w:rPr>
                <w:rFonts w:ascii="Times New Roman" w:eastAsia="Times New Roman" w:hAnsi="Times New Roman" w:cs="Times New Roman"/>
                <w:strike/>
                <w:szCs w:val="24"/>
              </w:rPr>
            </w:pPr>
            <w:r w:rsidRPr="00235E34">
              <w:rPr>
                <w:rFonts w:ascii="Calibri" w:eastAsia="Times New Roman" w:hAnsi="Calibri" w:cs="Calibri"/>
                <w:color w:val="000000"/>
                <w:sz w:val="20"/>
                <w:szCs w:val="20"/>
              </w:rPr>
              <w:t>Inter-RAT: 9.4.2, 9.4.3</w:t>
            </w:r>
          </w:p>
        </w:tc>
      </w:tr>
      <w:tr w:rsidR="00235E34" w:rsidRPr="00235E34" w14:paraId="5511E013" w14:textId="77777777" w:rsidTr="008270CA">
        <w:tc>
          <w:tcPr>
            <w:tcW w:w="2189"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6961E13D" w14:textId="77777777" w:rsidR="00235E34" w:rsidRPr="00235E34" w:rsidRDefault="00235E34" w:rsidP="00235E34">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Impact to L1 measurement</w:t>
            </w:r>
          </w:p>
        </w:tc>
        <w:tc>
          <w:tcPr>
            <w:tcW w:w="5005"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6B0ADD8A" w14:textId="77777777" w:rsidR="00235E34" w:rsidRPr="00235E34" w:rsidRDefault="00235E34" w:rsidP="00235E34">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How to determine the factor P in RLM, BFD, CBD, L1-RSRP… etc. requirements.</w:t>
            </w:r>
          </w:p>
        </w:tc>
        <w:tc>
          <w:tcPr>
            <w:tcW w:w="2425"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1AE1E50E" w14:textId="00C477C4" w:rsidR="00235E34" w:rsidRPr="00235E34" w:rsidRDefault="00235E34" w:rsidP="00825705">
            <w:pPr>
              <w:numPr>
                <w:ilvl w:val="0"/>
                <w:numId w:val="18"/>
              </w:numPr>
              <w:textAlignment w:val="center"/>
              <w:rPr>
                <w:rFonts w:ascii="Times New Roman" w:eastAsia="Times New Roman" w:hAnsi="Times New Roman" w:cs="Times New Roman"/>
                <w:szCs w:val="24"/>
              </w:rPr>
            </w:pPr>
            <w:r w:rsidRPr="00235E34">
              <w:rPr>
                <w:rFonts w:ascii="Calibri" w:eastAsia="Times New Roman" w:hAnsi="Calibri" w:cs="Calibri"/>
                <w:color w:val="000000"/>
                <w:sz w:val="20"/>
                <w:szCs w:val="20"/>
              </w:rPr>
              <w:t>RLM: 8.1</w:t>
            </w:r>
          </w:p>
          <w:p w14:paraId="671D0F8B" w14:textId="0C335DCB" w:rsidR="00235E34" w:rsidRPr="00235E34" w:rsidRDefault="00235E34" w:rsidP="00825705">
            <w:pPr>
              <w:numPr>
                <w:ilvl w:val="0"/>
                <w:numId w:val="18"/>
              </w:numPr>
              <w:textAlignment w:val="center"/>
              <w:rPr>
                <w:rFonts w:ascii="Times New Roman" w:eastAsia="Times New Roman" w:hAnsi="Times New Roman" w:cs="Times New Roman"/>
                <w:szCs w:val="24"/>
              </w:rPr>
            </w:pPr>
            <w:r w:rsidRPr="00235E34">
              <w:rPr>
                <w:rFonts w:ascii="Calibri" w:eastAsia="Times New Roman" w:hAnsi="Calibri" w:cs="Calibri"/>
                <w:color w:val="000000"/>
                <w:sz w:val="20"/>
                <w:szCs w:val="20"/>
              </w:rPr>
              <w:t>BFD/CBD: 8.5</w:t>
            </w:r>
          </w:p>
          <w:p w14:paraId="133E38B3" w14:textId="426AFA7C" w:rsidR="00235E34" w:rsidRPr="000E5B75" w:rsidRDefault="00235E34" w:rsidP="000E5B75">
            <w:pPr>
              <w:numPr>
                <w:ilvl w:val="0"/>
                <w:numId w:val="18"/>
              </w:numPr>
              <w:textAlignment w:val="center"/>
              <w:rPr>
                <w:rFonts w:ascii="Times New Roman" w:eastAsia="Times New Roman" w:hAnsi="Times New Roman" w:cs="Times New Roman"/>
                <w:strike/>
                <w:szCs w:val="24"/>
              </w:rPr>
            </w:pPr>
            <w:r w:rsidRPr="00235E34">
              <w:rPr>
                <w:rFonts w:ascii="Calibri" w:eastAsia="Times New Roman" w:hAnsi="Calibri" w:cs="Calibri"/>
                <w:color w:val="000000"/>
                <w:sz w:val="20"/>
                <w:szCs w:val="20"/>
              </w:rPr>
              <w:lastRenderedPageBreak/>
              <w:t>L1-RSRP: 9.5.4</w:t>
            </w:r>
          </w:p>
        </w:tc>
      </w:tr>
    </w:tbl>
    <w:p w14:paraId="12F7D147" w14:textId="77777777" w:rsidR="00E41A4D" w:rsidRDefault="00E41A4D" w:rsidP="00E41A4D">
      <w:pPr>
        <w:rPr>
          <w:rFonts w:ascii="Calibri" w:hAnsi="Calibri" w:cs="Calibri"/>
          <w:b/>
          <w:u w:val="single"/>
        </w:rPr>
      </w:pPr>
    </w:p>
    <w:p w14:paraId="19857267" w14:textId="7E6369DC" w:rsidR="00E41A4D" w:rsidRPr="00C841B1" w:rsidRDefault="00E41A4D" w:rsidP="00E41A4D">
      <w:pPr>
        <w:rPr>
          <w:rFonts w:ascii="Calibri" w:hAnsi="Calibri" w:cs="Calibri"/>
          <w:b/>
          <w:u w:val="single"/>
        </w:rPr>
      </w:pPr>
      <w:r w:rsidRPr="00C841B1">
        <w:rPr>
          <w:rFonts w:ascii="Calibri" w:hAnsi="Calibri" w:cs="Calibri"/>
          <w:b/>
          <w:u w:val="single"/>
        </w:rPr>
        <w:t>Objective #</w:t>
      </w:r>
      <w:r>
        <w:rPr>
          <w:rFonts w:ascii="Calibri" w:hAnsi="Calibri" w:cs="Calibri"/>
          <w:b/>
          <w:u w:val="single"/>
        </w:rPr>
        <w:t>2-1</w:t>
      </w:r>
      <w:r w:rsidRPr="00C841B1">
        <w:rPr>
          <w:rFonts w:ascii="Calibri" w:hAnsi="Calibri" w:cs="Calibri"/>
          <w:b/>
          <w:u w:val="single"/>
        </w:rPr>
        <w:t xml:space="preserve">: </w:t>
      </w:r>
      <w:r w:rsidRPr="00E41A4D">
        <w:rPr>
          <w:rFonts w:ascii="Calibri" w:hAnsi="Calibri" w:cs="Calibri"/>
          <w:b/>
          <w:u w:val="single"/>
        </w:rPr>
        <w:t>Need</w:t>
      </w:r>
      <w:r>
        <w:rPr>
          <w:rFonts w:ascii="Calibri" w:hAnsi="Calibri" w:cs="Calibri"/>
          <w:b/>
          <w:u w:val="single"/>
        </w:rPr>
        <w:t xml:space="preserve"> </w:t>
      </w:r>
      <w:proofErr w:type="gramStart"/>
      <w:r w:rsidRPr="00E41A4D">
        <w:rPr>
          <w:rFonts w:ascii="Calibri" w:hAnsi="Calibri" w:cs="Calibri"/>
          <w:b/>
          <w:u w:val="single"/>
        </w:rPr>
        <w:t>For</w:t>
      </w:r>
      <w:proofErr w:type="gramEnd"/>
      <w:r>
        <w:rPr>
          <w:rFonts w:ascii="Calibri" w:hAnsi="Calibri" w:cs="Calibri"/>
          <w:b/>
          <w:u w:val="single"/>
        </w:rPr>
        <w:t xml:space="preserve"> </w:t>
      </w:r>
      <w:r w:rsidRPr="00E41A4D">
        <w:rPr>
          <w:rFonts w:ascii="Calibri" w:hAnsi="Calibri" w:cs="Calibri"/>
          <w:b/>
          <w:u w:val="single"/>
        </w:rPr>
        <w:t>Gaps</w:t>
      </w:r>
      <w:r>
        <w:rPr>
          <w:rFonts w:ascii="Calibri" w:hAnsi="Calibri" w:cs="Calibri"/>
          <w:b/>
          <w:u w:val="single"/>
        </w:rPr>
        <w:t xml:space="preserve"> (NFG) (TS 38.133)</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189"/>
        <w:gridCol w:w="5284"/>
        <w:gridCol w:w="2146"/>
      </w:tblGrid>
      <w:tr w:rsidR="00235E34" w:rsidRPr="00235E34" w14:paraId="4D5F97A3" w14:textId="77777777" w:rsidTr="008270CA">
        <w:tc>
          <w:tcPr>
            <w:tcW w:w="21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606614" w14:textId="77777777" w:rsidR="00235E34" w:rsidRPr="00235E34" w:rsidRDefault="00235E34" w:rsidP="00235E34">
            <w:pPr>
              <w:rPr>
                <w:rFonts w:ascii="Calibri" w:eastAsia="Times New Roman" w:hAnsi="Calibri" w:cs="Calibri"/>
                <w:sz w:val="20"/>
                <w:szCs w:val="20"/>
              </w:rPr>
            </w:pPr>
            <w:r w:rsidRPr="00235E34">
              <w:rPr>
                <w:rFonts w:ascii="Calibri" w:eastAsia="Times New Roman" w:hAnsi="Calibri" w:cs="Calibri"/>
                <w:b/>
                <w:bCs/>
                <w:sz w:val="20"/>
                <w:szCs w:val="20"/>
              </w:rPr>
              <w:t>Expected impact</w:t>
            </w:r>
          </w:p>
        </w:tc>
        <w:tc>
          <w:tcPr>
            <w:tcW w:w="52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38E768" w14:textId="77777777" w:rsidR="00235E34" w:rsidRPr="00235E34" w:rsidRDefault="00235E34" w:rsidP="00235E34">
            <w:pPr>
              <w:rPr>
                <w:rFonts w:ascii="Calibri" w:eastAsia="Times New Roman" w:hAnsi="Calibri" w:cs="Calibri"/>
                <w:sz w:val="20"/>
                <w:szCs w:val="20"/>
              </w:rPr>
            </w:pPr>
            <w:r w:rsidRPr="00235E34">
              <w:rPr>
                <w:rFonts w:ascii="Calibri" w:eastAsia="Times New Roman" w:hAnsi="Calibri" w:cs="Calibri"/>
                <w:b/>
                <w:bCs/>
                <w:sz w:val="20"/>
                <w:szCs w:val="20"/>
              </w:rPr>
              <w:t xml:space="preserve">Detail </w:t>
            </w:r>
          </w:p>
        </w:tc>
        <w:tc>
          <w:tcPr>
            <w:tcW w:w="21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1247F6" w14:textId="77777777" w:rsidR="00235E34" w:rsidRPr="00235E34" w:rsidRDefault="00235E34" w:rsidP="00235E34">
            <w:pPr>
              <w:rPr>
                <w:rFonts w:ascii="Calibri" w:eastAsia="Times New Roman" w:hAnsi="Calibri" w:cs="Calibri"/>
                <w:sz w:val="20"/>
                <w:szCs w:val="20"/>
              </w:rPr>
            </w:pPr>
            <w:r w:rsidRPr="00235E34">
              <w:rPr>
                <w:rFonts w:ascii="Calibri" w:eastAsia="Times New Roman" w:hAnsi="Calibri" w:cs="Calibri"/>
                <w:b/>
                <w:bCs/>
                <w:sz w:val="20"/>
                <w:szCs w:val="20"/>
              </w:rPr>
              <w:t>New or impacted section</w:t>
            </w:r>
          </w:p>
        </w:tc>
      </w:tr>
      <w:tr w:rsidR="00814A71" w:rsidRPr="00235E34" w14:paraId="7CCDDAC6" w14:textId="77777777" w:rsidTr="008270CA">
        <w:tc>
          <w:tcPr>
            <w:tcW w:w="2189"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67491803" w14:textId="1836EEFC" w:rsidR="00814A71" w:rsidRPr="00235E34" w:rsidRDefault="00814A71" w:rsidP="00814A71">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[Definition</w:t>
            </w:r>
            <w:r>
              <w:rPr>
                <w:rFonts w:ascii="Calibri" w:eastAsia="Times New Roman" w:hAnsi="Calibri" w:cs="Calibri"/>
                <w:color w:val="000000"/>
                <w:sz w:val="20"/>
                <w:szCs w:val="20"/>
              </w:rPr>
              <w:t>s and a</w:t>
            </w:r>
            <w:r w:rsidRPr="00814A71">
              <w:rPr>
                <w:rFonts w:ascii="Calibri" w:eastAsia="Times New Roman" w:hAnsi="Calibri" w:cs="Calibri"/>
                <w:color w:val="000000"/>
                <w:sz w:val="20"/>
                <w:szCs w:val="20"/>
              </w:rPr>
              <w:t>bbreviations</w:t>
            </w:r>
            <w:r w:rsidRPr="00235E34">
              <w:rPr>
                <w:rFonts w:ascii="Calibri" w:eastAsia="Times New Roman" w:hAnsi="Calibri" w:cs="Calibri"/>
                <w:color w:val="000000"/>
                <w:sz w:val="20"/>
                <w:szCs w:val="20"/>
              </w:rPr>
              <w:t>]</w:t>
            </w:r>
          </w:p>
        </w:tc>
        <w:tc>
          <w:tcPr>
            <w:tcW w:w="5284"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7A2B1616" w14:textId="30FFDF2C" w:rsidR="00814A71" w:rsidRPr="00235E34" w:rsidRDefault="00814A71" w:rsidP="00814A71">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 xml:space="preserve">Place holder for any </w:t>
            </w:r>
            <w:r>
              <w:rPr>
                <w:rFonts w:ascii="Calibri" w:eastAsia="Times New Roman" w:hAnsi="Calibri" w:cs="Calibri"/>
                <w:color w:val="000000"/>
                <w:sz w:val="20"/>
                <w:szCs w:val="20"/>
              </w:rPr>
              <w:t xml:space="preserve">new </w:t>
            </w:r>
            <w:r w:rsidRPr="00235E34">
              <w:rPr>
                <w:rFonts w:ascii="Calibri" w:eastAsia="Times New Roman" w:hAnsi="Calibri" w:cs="Calibri"/>
                <w:color w:val="000000"/>
                <w:sz w:val="20"/>
                <w:szCs w:val="20"/>
              </w:rPr>
              <w:t>definition</w:t>
            </w:r>
            <w:r>
              <w:rPr>
                <w:rFonts w:ascii="Calibri" w:eastAsia="Times New Roman" w:hAnsi="Calibri" w:cs="Calibri"/>
                <w:color w:val="000000"/>
                <w:sz w:val="20"/>
                <w:szCs w:val="20"/>
              </w:rPr>
              <w:t>s and a</w:t>
            </w:r>
            <w:r w:rsidRPr="00814A71">
              <w:rPr>
                <w:rFonts w:ascii="Calibri" w:eastAsia="Times New Roman" w:hAnsi="Calibri" w:cs="Calibri"/>
                <w:color w:val="000000"/>
                <w:sz w:val="20"/>
                <w:szCs w:val="20"/>
              </w:rPr>
              <w:t>bbreviations</w:t>
            </w:r>
          </w:p>
        </w:tc>
        <w:tc>
          <w:tcPr>
            <w:tcW w:w="2146"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61FB3284" w14:textId="6E352026" w:rsidR="00814A71" w:rsidRPr="00235E34" w:rsidRDefault="00814A71" w:rsidP="00814A71">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3.</w:t>
            </w:r>
            <w:r>
              <w:rPr>
                <w:rFonts w:ascii="Calibri" w:eastAsia="Times New Roman" w:hAnsi="Calibri" w:cs="Calibri"/>
                <w:color w:val="000000"/>
                <w:sz w:val="20"/>
                <w:szCs w:val="20"/>
              </w:rPr>
              <w:t>1 and 3.3</w:t>
            </w:r>
          </w:p>
        </w:tc>
      </w:tr>
      <w:tr w:rsidR="00235E34" w:rsidRPr="00235E34" w14:paraId="426B8065" w14:textId="77777777" w:rsidTr="008270CA">
        <w:tc>
          <w:tcPr>
            <w:tcW w:w="2189"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004EE28F" w14:textId="77777777" w:rsidR="00235E34" w:rsidRPr="00235E34" w:rsidRDefault="00235E34" w:rsidP="00235E34">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Applicability</w:t>
            </w:r>
          </w:p>
        </w:tc>
        <w:tc>
          <w:tcPr>
            <w:tcW w:w="5284"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58AE21DC" w14:textId="071F4C9E" w:rsidR="00235E34" w:rsidRDefault="00235E34" w:rsidP="00101732">
            <w:pPr>
              <w:pStyle w:val="ListParagraph"/>
              <w:numPr>
                <w:ilvl w:val="0"/>
                <w:numId w:val="36"/>
              </w:numPr>
              <w:rPr>
                <w:rFonts w:ascii="Calibri" w:eastAsia="Times New Roman" w:hAnsi="Calibri" w:cs="Calibri"/>
                <w:color w:val="000000"/>
                <w:sz w:val="20"/>
                <w:szCs w:val="20"/>
              </w:rPr>
            </w:pPr>
            <w:r w:rsidRPr="00062271">
              <w:rPr>
                <w:rFonts w:ascii="Calibri" w:eastAsia="Times New Roman" w:hAnsi="Calibri" w:cs="Calibri"/>
                <w:color w:val="000000"/>
                <w:sz w:val="20"/>
                <w:szCs w:val="20"/>
              </w:rPr>
              <w:t>The condition where the requirements applied, e.g., UE capability, network configure, CA/DC scenarios</w:t>
            </w:r>
          </w:p>
          <w:p w14:paraId="6D56288A" w14:textId="369F7EE6" w:rsidR="00101732" w:rsidRPr="00062271" w:rsidRDefault="00101732" w:rsidP="00062271">
            <w:pPr>
              <w:pStyle w:val="ListParagraph"/>
              <w:numPr>
                <w:ilvl w:val="0"/>
                <w:numId w:val="36"/>
              </w:numPr>
              <w:rPr>
                <w:rFonts w:ascii="Calibri" w:eastAsia="Times New Roman" w:hAnsi="Calibri" w:cs="Calibri"/>
                <w:color w:val="000000"/>
                <w:sz w:val="20"/>
                <w:szCs w:val="20"/>
              </w:rPr>
            </w:pPr>
            <w:r w:rsidRPr="00235E34">
              <w:rPr>
                <w:rFonts w:ascii="Calibri" w:eastAsia="Times New Roman" w:hAnsi="Calibri" w:cs="Calibri"/>
                <w:color w:val="000000"/>
                <w:sz w:val="20"/>
                <w:szCs w:val="20"/>
              </w:rPr>
              <w:t xml:space="preserve">Which measurement types are applicable to NFG, e.g., deactivated </w:t>
            </w:r>
            <w:proofErr w:type="spellStart"/>
            <w:r w:rsidRPr="00235E34">
              <w:rPr>
                <w:rFonts w:ascii="Calibri" w:eastAsia="Times New Roman" w:hAnsi="Calibri" w:cs="Calibri"/>
                <w:color w:val="000000"/>
                <w:sz w:val="20"/>
                <w:szCs w:val="20"/>
              </w:rPr>
              <w:t>SCell</w:t>
            </w:r>
            <w:proofErr w:type="spellEnd"/>
            <w:r w:rsidRPr="00235E34">
              <w:rPr>
                <w:rFonts w:ascii="Calibri" w:eastAsia="Times New Roman" w:hAnsi="Calibri" w:cs="Calibri"/>
                <w:color w:val="000000"/>
                <w:sz w:val="20"/>
                <w:szCs w:val="20"/>
              </w:rPr>
              <w:t xml:space="preserve"> measurement, inter-</w:t>
            </w:r>
            <w:proofErr w:type="spellStart"/>
            <w:r w:rsidRPr="00235E34">
              <w:rPr>
                <w:rFonts w:ascii="Calibri" w:eastAsia="Times New Roman" w:hAnsi="Calibri" w:cs="Calibri"/>
                <w:color w:val="000000"/>
                <w:sz w:val="20"/>
                <w:szCs w:val="20"/>
              </w:rPr>
              <w:t>freq</w:t>
            </w:r>
            <w:proofErr w:type="spellEnd"/>
            <w:r w:rsidRPr="00235E34">
              <w:rPr>
                <w:rFonts w:ascii="Calibri" w:eastAsia="Times New Roman" w:hAnsi="Calibri" w:cs="Calibri"/>
                <w:color w:val="000000"/>
                <w:sz w:val="20"/>
                <w:szCs w:val="20"/>
              </w:rPr>
              <w:t xml:space="preserve"> measurement with </w:t>
            </w:r>
            <w:proofErr w:type="gramStart"/>
            <w:r w:rsidRPr="00235E34">
              <w:rPr>
                <w:rFonts w:ascii="Calibri" w:eastAsia="Times New Roman" w:hAnsi="Calibri" w:cs="Calibri"/>
                <w:color w:val="000000"/>
                <w:sz w:val="20"/>
                <w:szCs w:val="20"/>
              </w:rPr>
              <w:t>gap, … .</w:t>
            </w:r>
            <w:proofErr w:type="gramEnd"/>
          </w:p>
        </w:tc>
        <w:tc>
          <w:tcPr>
            <w:tcW w:w="2146"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1D5E36DD" w14:textId="61C27080" w:rsidR="00235E34" w:rsidRPr="00235E34" w:rsidRDefault="00235E34" w:rsidP="00235E34">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(new) 9.</w:t>
            </w:r>
            <w:proofErr w:type="gramStart"/>
            <w:r w:rsidRPr="00235E34">
              <w:rPr>
                <w:rFonts w:ascii="Calibri" w:eastAsia="Times New Roman" w:hAnsi="Calibri" w:cs="Calibri"/>
                <w:color w:val="000000"/>
                <w:sz w:val="20"/>
                <w:szCs w:val="20"/>
              </w:rPr>
              <w:t>1.</w:t>
            </w:r>
            <w:r w:rsidR="006F5F84">
              <w:rPr>
                <w:rFonts w:ascii="Calibri" w:eastAsia="Times New Roman" w:hAnsi="Calibri" w:cs="Calibri"/>
                <w:color w:val="000000"/>
                <w:sz w:val="20"/>
                <w:szCs w:val="20"/>
              </w:rPr>
              <w:t>z</w:t>
            </w:r>
            <w:proofErr w:type="gramEnd"/>
          </w:p>
        </w:tc>
      </w:tr>
      <w:tr w:rsidR="00235E34" w:rsidRPr="00235E34" w14:paraId="0D9E78BB" w14:textId="77777777" w:rsidTr="008270CA">
        <w:tc>
          <w:tcPr>
            <w:tcW w:w="2189"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031DA5C4" w14:textId="77777777" w:rsidR="00235E34" w:rsidRPr="00235E34" w:rsidRDefault="00235E34" w:rsidP="00235E34">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Interruption ratio requirements</w:t>
            </w:r>
          </w:p>
        </w:tc>
        <w:tc>
          <w:tcPr>
            <w:tcW w:w="5284"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236D0494" w14:textId="77777777" w:rsidR="00235E34" w:rsidRPr="00235E34" w:rsidRDefault="00235E34" w:rsidP="00825705">
            <w:pPr>
              <w:numPr>
                <w:ilvl w:val="0"/>
                <w:numId w:val="19"/>
              </w:numPr>
              <w:textAlignment w:val="center"/>
              <w:rPr>
                <w:rFonts w:ascii="Times New Roman" w:eastAsia="Times New Roman" w:hAnsi="Times New Roman" w:cs="Times New Roman"/>
                <w:szCs w:val="24"/>
              </w:rPr>
            </w:pPr>
            <w:r w:rsidRPr="00235E34">
              <w:rPr>
                <w:rFonts w:ascii="Calibri" w:eastAsia="Times New Roman" w:hAnsi="Calibri" w:cs="Calibri"/>
                <w:color w:val="000000"/>
                <w:sz w:val="20"/>
                <w:szCs w:val="20"/>
              </w:rPr>
              <w:t xml:space="preserve">New interruption ratio pattern. </w:t>
            </w:r>
          </w:p>
          <w:p w14:paraId="28557A56" w14:textId="77777777" w:rsidR="00235E34" w:rsidRPr="00235E34" w:rsidRDefault="00235E34" w:rsidP="00825705">
            <w:pPr>
              <w:numPr>
                <w:ilvl w:val="0"/>
                <w:numId w:val="19"/>
              </w:numPr>
              <w:textAlignment w:val="center"/>
              <w:rPr>
                <w:rFonts w:ascii="Times New Roman" w:eastAsia="Times New Roman" w:hAnsi="Times New Roman" w:cs="Times New Roman"/>
                <w:szCs w:val="24"/>
              </w:rPr>
            </w:pPr>
            <w:r w:rsidRPr="00235E34">
              <w:rPr>
                <w:rFonts w:ascii="Calibri" w:eastAsia="Times New Roman" w:hAnsi="Calibri" w:cs="Calibri"/>
                <w:color w:val="000000"/>
                <w:sz w:val="20"/>
                <w:szCs w:val="20"/>
              </w:rPr>
              <w:t>Definitions for Interruption length, ratio, and other scaling factors.</w:t>
            </w:r>
          </w:p>
        </w:tc>
        <w:tc>
          <w:tcPr>
            <w:tcW w:w="2146"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5E4EA01F" w14:textId="17CA9650" w:rsidR="00BA1FD9" w:rsidRPr="00235E34" w:rsidRDefault="00BA1FD9" w:rsidP="000E5B75">
            <w:pPr>
              <w:textAlignment w:val="center"/>
              <w:rPr>
                <w:rFonts w:ascii="Times New Roman" w:eastAsia="Times New Roman" w:hAnsi="Times New Roman" w:cs="Times New Roman"/>
                <w:szCs w:val="24"/>
              </w:rPr>
            </w:pPr>
            <w:r>
              <w:rPr>
                <w:rFonts w:ascii="Calibri" w:eastAsia="Times New Roman" w:hAnsi="Calibri" w:cs="Calibri"/>
                <w:color w:val="000000"/>
                <w:sz w:val="20"/>
                <w:szCs w:val="20"/>
              </w:rPr>
              <w:t xml:space="preserve">(new) </w:t>
            </w:r>
            <w:r w:rsidR="004C01F3">
              <w:rPr>
                <w:rFonts w:ascii="Calibri" w:eastAsia="Times New Roman" w:hAnsi="Calibri" w:cs="Calibri"/>
                <w:color w:val="000000"/>
                <w:sz w:val="20"/>
                <w:szCs w:val="20"/>
              </w:rPr>
              <w:t>9.1</w:t>
            </w:r>
            <w:r w:rsidRPr="00235E34">
              <w:rPr>
                <w:rFonts w:ascii="Calibri" w:eastAsia="Times New Roman" w:hAnsi="Calibri" w:cs="Calibri"/>
                <w:color w:val="000000"/>
                <w:sz w:val="20"/>
                <w:szCs w:val="20"/>
              </w:rPr>
              <w:t>.</w:t>
            </w:r>
            <w:r w:rsidR="006F5F84">
              <w:rPr>
                <w:rFonts w:ascii="Calibri" w:eastAsia="Times New Roman" w:hAnsi="Calibri" w:cs="Calibri"/>
                <w:color w:val="000000"/>
                <w:sz w:val="20"/>
                <w:szCs w:val="20"/>
              </w:rPr>
              <w:t xml:space="preserve">z </w:t>
            </w:r>
            <w:r>
              <w:rPr>
                <w:rFonts w:ascii="Calibri" w:eastAsia="Times New Roman" w:hAnsi="Calibri" w:cs="Calibri"/>
                <w:color w:val="000000"/>
                <w:sz w:val="20"/>
                <w:szCs w:val="20"/>
              </w:rPr>
              <w:t>for SA only</w:t>
            </w:r>
          </w:p>
          <w:p w14:paraId="7242F42E" w14:textId="1D1847BF" w:rsidR="00235E34" w:rsidRPr="000E5B75" w:rsidRDefault="00235E34" w:rsidP="000E5B75">
            <w:pPr>
              <w:textAlignment w:val="center"/>
              <w:rPr>
                <w:rFonts w:ascii="Times New Roman" w:eastAsia="Times New Roman" w:hAnsi="Times New Roman" w:cs="Times New Roman"/>
                <w:sz w:val="24"/>
                <w:szCs w:val="24"/>
              </w:rPr>
            </w:pPr>
          </w:p>
        </w:tc>
      </w:tr>
      <w:tr w:rsidR="00235E34" w:rsidRPr="00235E34" w14:paraId="75AED43C" w14:textId="77777777" w:rsidTr="008270CA">
        <w:tc>
          <w:tcPr>
            <w:tcW w:w="2189"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138A66B1" w14:textId="47851A57" w:rsidR="00235E34" w:rsidRPr="00235E34" w:rsidRDefault="00235E34" w:rsidP="00235E34">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w:t>
            </w:r>
            <w:r w:rsidR="00A5503A">
              <w:rPr>
                <w:rFonts w:ascii="Calibri" w:eastAsia="Times New Roman" w:hAnsi="Calibri" w:cs="Calibri"/>
                <w:color w:val="000000"/>
                <w:sz w:val="20"/>
                <w:szCs w:val="20"/>
              </w:rPr>
              <w:t>Relation to NCSG reporting</w:t>
            </w:r>
            <w:r w:rsidRPr="00235E34">
              <w:rPr>
                <w:rFonts w:ascii="Calibri" w:eastAsia="Times New Roman" w:hAnsi="Calibri" w:cs="Calibri"/>
                <w:color w:val="000000"/>
                <w:sz w:val="20"/>
                <w:szCs w:val="20"/>
              </w:rPr>
              <w:t>]</w:t>
            </w:r>
          </w:p>
        </w:tc>
        <w:tc>
          <w:tcPr>
            <w:tcW w:w="5284"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0E30342C" w14:textId="77777777" w:rsidR="00B1185B" w:rsidRDefault="00B1185B" w:rsidP="00B1185B">
            <w:pPr>
              <w:pStyle w:val="ListParagraph"/>
              <w:numPr>
                <w:ilvl w:val="0"/>
                <w:numId w:val="37"/>
              </w:numPr>
              <w:rPr>
                <w:rFonts w:ascii="Calibri" w:eastAsia="Times New Roman" w:hAnsi="Calibri" w:cs="Calibri"/>
                <w:color w:val="000000"/>
                <w:sz w:val="20"/>
                <w:szCs w:val="20"/>
              </w:rPr>
            </w:pPr>
            <w:r w:rsidRPr="00B1185B">
              <w:rPr>
                <w:rFonts w:ascii="Calibri" w:eastAsia="Times New Roman" w:hAnsi="Calibri" w:cs="Calibri"/>
                <w:color w:val="000000"/>
                <w:sz w:val="20"/>
                <w:szCs w:val="20"/>
              </w:rPr>
              <w:t xml:space="preserve">Mapping between </w:t>
            </w:r>
            <w:proofErr w:type="spellStart"/>
            <w:r w:rsidRPr="00B1185B">
              <w:rPr>
                <w:rFonts w:ascii="Calibri" w:eastAsia="Times New Roman" w:hAnsi="Calibri" w:cs="Calibri"/>
                <w:color w:val="000000"/>
                <w:sz w:val="20"/>
                <w:szCs w:val="20"/>
              </w:rPr>
              <w:t>NeedForGap</w:t>
            </w:r>
            <w:proofErr w:type="spellEnd"/>
            <w:r w:rsidRPr="00B1185B">
              <w:rPr>
                <w:rFonts w:ascii="Calibri" w:eastAsia="Times New Roman" w:hAnsi="Calibri" w:cs="Calibri"/>
                <w:color w:val="000000"/>
                <w:sz w:val="20"/>
                <w:szCs w:val="20"/>
              </w:rPr>
              <w:t xml:space="preserve"> and NCSG capabilities when UE supports </w:t>
            </w:r>
            <w:proofErr w:type="gramStart"/>
            <w:r w:rsidRPr="00B1185B">
              <w:rPr>
                <w:rFonts w:ascii="Calibri" w:eastAsia="Times New Roman" w:hAnsi="Calibri" w:cs="Calibri"/>
                <w:color w:val="000000"/>
                <w:sz w:val="20"/>
                <w:szCs w:val="20"/>
              </w:rPr>
              <w:t>both of them</w:t>
            </w:r>
            <w:proofErr w:type="gramEnd"/>
          </w:p>
          <w:p w14:paraId="3F925617" w14:textId="58505F09" w:rsidR="00101732" w:rsidRPr="000E5B75" w:rsidRDefault="00B1185B" w:rsidP="000E5B75">
            <w:pPr>
              <w:pStyle w:val="ListParagraph"/>
              <w:numPr>
                <w:ilvl w:val="0"/>
                <w:numId w:val="37"/>
              </w:numPr>
              <w:rPr>
                <w:rFonts w:ascii="Calibri" w:eastAsia="Times New Roman" w:hAnsi="Calibri" w:cs="Calibri"/>
                <w:color w:val="000000"/>
                <w:sz w:val="20"/>
                <w:szCs w:val="20"/>
              </w:rPr>
            </w:pPr>
            <w:r w:rsidRPr="00235E34">
              <w:rPr>
                <w:rFonts w:ascii="Calibri" w:eastAsia="Times New Roman" w:hAnsi="Calibri" w:cs="Calibri"/>
                <w:color w:val="000000"/>
                <w:sz w:val="20"/>
                <w:szCs w:val="20"/>
              </w:rPr>
              <w:t>UE behaviors mismatch between UE and NW</w:t>
            </w:r>
            <w:r>
              <w:rPr>
                <w:rFonts w:ascii="Calibri" w:eastAsia="Times New Roman" w:hAnsi="Calibri" w:cs="Calibri"/>
                <w:color w:val="000000"/>
                <w:sz w:val="20"/>
                <w:szCs w:val="20"/>
              </w:rPr>
              <w:t xml:space="preserve">, e.g., </w:t>
            </w:r>
            <w:r w:rsidRPr="00B1185B">
              <w:rPr>
                <w:rFonts w:ascii="Calibri" w:eastAsia="Times New Roman" w:hAnsi="Calibri" w:cs="Calibri"/>
                <w:color w:val="000000"/>
                <w:sz w:val="20"/>
                <w:szCs w:val="20"/>
              </w:rPr>
              <w:t xml:space="preserve">Rel-17 UE which supports NCSG in a Rel-16 NW which only supports </w:t>
            </w:r>
            <w:proofErr w:type="spellStart"/>
            <w:r w:rsidRPr="00B1185B">
              <w:rPr>
                <w:rFonts w:ascii="Calibri" w:eastAsia="Times New Roman" w:hAnsi="Calibri" w:cs="Calibri"/>
                <w:color w:val="000000"/>
                <w:sz w:val="20"/>
                <w:szCs w:val="20"/>
              </w:rPr>
              <w:t>NeedForGaps</w:t>
            </w:r>
            <w:proofErr w:type="spellEnd"/>
            <w:r>
              <w:rPr>
                <w:rFonts w:ascii="Calibri" w:eastAsia="Times New Roman" w:hAnsi="Calibri" w:cs="Calibri"/>
                <w:color w:val="000000"/>
                <w:sz w:val="20"/>
                <w:szCs w:val="20"/>
              </w:rPr>
              <w:t xml:space="preserve">, etc. </w:t>
            </w:r>
          </w:p>
        </w:tc>
        <w:tc>
          <w:tcPr>
            <w:tcW w:w="2146"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6BFD7643" w14:textId="51F52BD7" w:rsidR="00235E34" w:rsidRPr="00235E34" w:rsidRDefault="00235E34" w:rsidP="00235E34">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(new) 9.</w:t>
            </w:r>
            <w:proofErr w:type="gramStart"/>
            <w:r w:rsidRPr="00235E34">
              <w:rPr>
                <w:rFonts w:ascii="Calibri" w:eastAsia="Times New Roman" w:hAnsi="Calibri" w:cs="Calibri"/>
                <w:color w:val="000000"/>
                <w:sz w:val="20"/>
                <w:szCs w:val="20"/>
              </w:rPr>
              <w:t>1.</w:t>
            </w:r>
            <w:r w:rsidR="006F5F84">
              <w:rPr>
                <w:rFonts w:ascii="Calibri" w:eastAsia="Times New Roman" w:hAnsi="Calibri" w:cs="Calibri"/>
                <w:color w:val="000000"/>
                <w:sz w:val="20"/>
                <w:szCs w:val="20"/>
              </w:rPr>
              <w:t>z</w:t>
            </w:r>
            <w:proofErr w:type="gramEnd"/>
          </w:p>
        </w:tc>
      </w:tr>
      <w:tr w:rsidR="00235E34" w:rsidRPr="00235E34" w14:paraId="33D47801" w14:textId="77777777" w:rsidTr="008270CA">
        <w:tc>
          <w:tcPr>
            <w:tcW w:w="2189"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7B94CE51" w14:textId="1E5AB789" w:rsidR="00235E34" w:rsidRPr="00235E34" w:rsidRDefault="00235E34" w:rsidP="00235E34">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 xml:space="preserve">Measurement delay </w:t>
            </w:r>
            <w:r w:rsidR="00A5503A">
              <w:rPr>
                <w:rFonts w:ascii="Calibri" w:eastAsia="Times New Roman" w:hAnsi="Calibri" w:cs="Calibri"/>
                <w:color w:val="000000"/>
                <w:sz w:val="20"/>
                <w:szCs w:val="20"/>
              </w:rPr>
              <w:t>without interruption (Case 1)</w:t>
            </w:r>
          </w:p>
        </w:tc>
        <w:tc>
          <w:tcPr>
            <w:tcW w:w="5284"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5B74856C" w14:textId="77777777" w:rsidR="005C690F" w:rsidRDefault="00235E34" w:rsidP="00235E34">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New measurement delay for NFG without interruption, e.g., for intra-f or inter-</w:t>
            </w:r>
            <w:proofErr w:type="spellStart"/>
            <w:r w:rsidRPr="00235E34">
              <w:rPr>
                <w:rFonts w:ascii="Calibri" w:eastAsia="Times New Roman" w:hAnsi="Calibri" w:cs="Calibri"/>
                <w:color w:val="000000"/>
                <w:sz w:val="20"/>
                <w:szCs w:val="20"/>
              </w:rPr>
              <w:t>freq</w:t>
            </w:r>
            <w:proofErr w:type="spellEnd"/>
            <w:r w:rsidRPr="00235E34">
              <w:rPr>
                <w:rFonts w:ascii="Calibri" w:eastAsia="Times New Roman" w:hAnsi="Calibri" w:cs="Calibri"/>
                <w:color w:val="000000"/>
                <w:sz w:val="20"/>
                <w:szCs w:val="20"/>
              </w:rPr>
              <w:t xml:space="preserve"> layers, [deactivated </w:t>
            </w:r>
            <w:proofErr w:type="spellStart"/>
            <w:r w:rsidRPr="00235E34">
              <w:rPr>
                <w:rFonts w:ascii="Calibri" w:eastAsia="Times New Roman" w:hAnsi="Calibri" w:cs="Calibri"/>
                <w:color w:val="000000"/>
                <w:sz w:val="20"/>
                <w:szCs w:val="20"/>
              </w:rPr>
              <w:t>Scell</w:t>
            </w:r>
            <w:proofErr w:type="spellEnd"/>
            <w:r w:rsidRPr="00235E34">
              <w:rPr>
                <w:rFonts w:ascii="Calibri" w:eastAsia="Times New Roman" w:hAnsi="Calibri" w:cs="Calibri"/>
                <w:color w:val="000000"/>
                <w:sz w:val="20"/>
                <w:szCs w:val="20"/>
              </w:rPr>
              <w:t>?].</w:t>
            </w:r>
          </w:p>
          <w:p w14:paraId="16BBFB34" w14:textId="721583B9" w:rsidR="00235E34" w:rsidRPr="000E5B75" w:rsidRDefault="005C690F" w:rsidP="000E5B75">
            <w:pPr>
              <w:pStyle w:val="ListParagraph"/>
              <w:numPr>
                <w:ilvl w:val="0"/>
                <w:numId w:val="38"/>
              </w:numPr>
              <w:rPr>
                <w:rFonts w:ascii="Calibri" w:eastAsia="Times New Roman" w:hAnsi="Calibri" w:cs="Calibri"/>
                <w:color w:val="000000"/>
                <w:sz w:val="20"/>
                <w:szCs w:val="20"/>
              </w:rPr>
            </w:pPr>
            <w:r>
              <w:rPr>
                <w:rFonts w:ascii="Calibri" w:eastAsia="Times New Roman" w:hAnsi="Calibri" w:cs="Calibri"/>
                <w:color w:val="000000"/>
                <w:sz w:val="20"/>
                <w:szCs w:val="20"/>
              </w:rPr>
              <w:t xml:space="preserve">Including </w:t>
            </w:r>
            <w:proofErr w:type="spellStart"/>
            <w:r w:rsidRPr="000E5B75">
              <w:rPr>
                <w:rFonts w:ascii="Calibri" w:eastAsia="Times New Roman" w:hAnsi="Calibri" w:cs="Calibri"/>
                <w:color w:val="000000"/>
                <w:sz w:val="20"/>
                <w:szCs w:val="20"/>
              </w:rPr>
              <w:t>Kp</w:t>
            </w:r>
            <w:proofErr w:type="spellEnd"/>
            <w:r w:rsidR="00235E34" w:rsidRPr="000E5B75">
              <w:rPr>
                <w:rFonts w:ascii="Calibri" w:eastAsia="Times New Roman" w:hAnsi="Calibri" w:cs="Calibri"/>
                <w:color w:val="000000"/>
                <w:sz w:val="20"/>
                <w:szCs w:val="20"/>
              </w:rPr>
              <w:t xml:space="preserve"> </w:t>
            </w:r>
            <w:r>
              <w:rPr>
                <w:rFonts w:ascii="Calibri" w:eastAsia="Times New Roman" w:hAnsi="Calibri" w:cs="Calibri"/>
                <w:color w:val="000000"/>
                <w:sz w:val="20"/>
                <w:szCs w:val="20"/>
              </w:rPr>
              <w:t xml:space="preserve">factor update </w:t>
            </w:r>
          </w:p>
        </w:tc>
        <w:tc>
          <w:tcPr>
            <w:tcW w:w="2146"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44A0C472" w14:textId="77777777" w:rsidR="00235E34" w:rsidRPr="00235E34" w:rsidRDefault="00235E34" w:rsidP="00825705">
            <w:pPr>
              <w:numPr>
                <w:ilvl w:val="0"/>
                <w:numId w:val="20"/>
              </w:numPr>
              <w:textAlignment w:val="center"/>
              <w:rPr>
                <w:rFonts w:ascii="Times New Roman" w:eastAsia="Times New Roman" w:hAnsi="Times New Roman" w:cs="Times New Roman"/>
                <w:szCs w:val="24"/>
              </w:rPr>
            </w:pPr>
            <w:r w:rsidRPr="00235E34">
              <w:rPr>
                <w:rFonts w:ascii="Calibri" w:eastAsia="Times New Roman" w:hAnsi="Calibri" w:cs="Calibri"/>
                <w:color w:val="000000"/>
                <w:sz w:val="20"/>
                <w:szCs w:val="20"/>
              </w:rPr>
              <w:t>Intra-</w:t>
            </w:r>
            <w:proofErr w:type="spellStart"/>
            <w:r w:rsidRPr="00235E34">
              <w:rPr>
                <w:rFonts w:ascii="Calibri" w:eastAsia="Times New Roman" w:hAnsi="Calibri" w:cs="Calibri"/>
                <w:color w:val="000000"/>
                <w:sz w:val="20"/>
                <w:szCs w:val="20"/>
              </w:rPr>
              <w:t>freq</w:t>
            </w:r>
            <w:proofErr w:type="spellEnd"/>
            <w:r w:rsidRPr="00235E34">
              <w:rPr>
                <w:rFonts w:ascii="Calibri" w:eastAsia="Times New Roman" w:hAnsi="Calibri" w:cs="Calibri"/>
                <w:color w:val="000000"/>
                <w:sz w:val="20"/>
                <w:szCs w:val="20"/>
              </w:rPr>
              <w:t xml:space="preserve">: 9.2.5 </w:t>
            </w:r>
          </w:p>
          <w:p w14:paraId="669D18FC" w14:textId="77777777" w:rsidR="00235E34" w:rsidRPr="00235E34" w:rsidRDefault="00235E34" w:rsidP="00825705">
            <w:pPr>
              <w:numPr>
                <w:ilvl w:val="0"/>
                <w:numId w:val="20"/>
              </w:numPr>
              <w:textAlignment w:val="center"/>
              <w:rPr>
                <w:rFonts w:ascii="Times New Roman" w:eastAsia="Times New Roman" w:hAnsi="Times New Roman" w:cs="Times New Roman"/>
                <w:szCs w:val="24"/>
              </w:rPr>
            </w:pPr>
            <w:r w:rsidRPr="00235E34">
              <w:rPr>
                <w:rFonts w:ascii="Calibri" w:eastAsia="Times New Roman" w:hAnsi="Calibri" w:cs="Calibri"/>
                <w:color w:val="000000"/>
                <w:sz w:val="20"/>
                <w:szCs w:val="20"/>
              </w:rPr>
              <w:t>Inter-</w:t>
            </w:r>
            <w:proofErr w:type="spellStart"/>
            <w:r w:rsidRPr="00235E34">
              <w:rPr>
                <w:rFonts w:ascii="Calibri" w:eastAsia="Times New Roman" w:hAnsi="Calibri" w:cs="Calibri"/>
                <w:color w:val="000000"/>
                <w:sz w:val="20"/>
                <w:szCs w:val="20"/>
              </w:rPr>
              <w:t>freq</w:t>
            </w:r>
            <w:proofErr w:type="spellEnd"/>
            <w:r w:rsidRPr="00235E34">
              <w:rPr>
                <w:rFonts w:ascii="Calibri" w:eastAsia="Times New Roman" w:hAnsi="Calibri" w:cs="Calibri"/>
                <w:color w:val="000000"/>
                <w:sz w:val="20"/>
                <w:szCs w:val="20"/>
              </w:rPr>
              <w:t>: 9.3.9</w:t>
            </w:r>
          </w:p>
        </w:tc>
      </w:tr>
      <w:tr w:rsidR="00235E34" w:rsidRPr="00235E34" w14:paraId="0AC3BE33" w14:textId="77777777" w:rsidTr="008270CA">
        <w:tc>
          <w:tcPr>
            <w:tcW w:w="2189"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790C8CE3" w14:textId="193FBF64" w:rsidR="00235E34" w:rsidRPr="00D87585" w:rsidRDefault="00235E34" w:rsidP="00235E34">
            <w:pPr>
              <w:rPr>
                <w:rFonts w:ascii="Calibri" w:eastAsia="Times New Roman" w:hAnsi="Calibri" w:cs="Calibri"/>
                <w:color w:val="000000"/>
                <w:sz w:val="20"/>
                <w:szCs w:val="20"/>
              </w:rPr>
            </w:pPr>
            <w:r w:rsidRPr="00D87585">
              <w:rPr>
                <w:rFonts w:ascii="Calibri" w:eastAsia="Times New Roman" w:hAnsi="Calibri" w:cs="Calibri"/>
                <w:color w:val="000000"/>
                <w:sz w:val="20"/>
                <w:szCs w:val="20"/>
              </w:rPr>
              <w:t xml:space="preserve">Measurement delay </w:t>
            </w:r>
            <w:r w:rsidR="00A5503A" w:rsidRPr="00D87585">
              <w:rPr>
                <w:rFonts w:ascii="Calibri" w:eastAsia="Times New Roman" w:hAnsi="Calibri" w:cs="Calibri"/>
                <w:color w:val="000000"/>
                <w:sz w:val="20"/>
                <w:szCs w:val="20"/>
              </w:rPr>
              <w:t>with interruption (Case 2)</w:t>
            </w:r>
          </w:p>
        </w:tc>
        <w:tc>
          <w:tcPr>
            <w:tcW w:w="5284"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7185C817" w14:textId="77777777" w:rsidR="00235E34" w:rsidRPr="00D87585" w:rsidRDefault="00235E34" w:rsidP="00235E34">
            <w:pPr>
              <w:rPr>
                <w:rFonts w:ascii="Calibri" w:eastAsia="Times New Roman" w:hAnsi="Calibri" w:cs="Calibri"/>
                <w:color w:val="000000"/>
                <w:sz w:val="20"/>
                <w:szCs w:val="20"/>
              </w:rPr>
            </w:pPr>
            <w:r w:rsidRPr="00D87585">
              <w:rPr>
                <w:rFonts w:ascii="Calibri" w:eastAsia="Times New Roman" w:hAnsi="Calibri" w:cs="Calibri"/>
                <w:color w:val="000000"/>
                <w:sz w:val="20"/>
                <w:szCs w:val="20"/>
              </w:rPr>
              <w:t>New measurement delay for NFG with interruption, e.g., for intra-f or inter-</w:t>
            </w:r>
            <w:proofErr w:type="spellStart"/>
            <w:r w:rsidRPr="00D87585">
              <w:rPr>
                <w:rFonts w:ascii="Calibri" w:eastAsia="Times New Roman" w:hAnsi="Calibri" w:cs="Calibri"/>
                <w:color w:val="000000"/>
                <w:sz w:val="20"/>
                <w:szCs w:val="20"/>
              </w:rPr>
              <w:t>freq</w:t>
            </w:r>
            <w:proofErr w:type="spellEnd"/>
            <w:r w:rsidRPr="00D87585">
              <w:rPr>
                <w:rFonts w:ascii="Calibri" w:eastAsia="Times New Roman" w:hAnsi="Calibri" w:cs="Calibri"/>
                <w:color w:val="000000"/>
                <w:sz w:val="20"/>
                <w:szCs w:val="20"/>
              </w:rPr>
              <w:t xml:space="preserve"> layers, [deactivated </w:t>
            </w:r>
            <w:proofErr w:type="spellStart"/>
            <w:r w:rsidRPr="00D87585">
              <w:rPr>
                <w:rFonts w:ascii="Calibri" w:eastAsia="Times New Roman" w:hAnsi="Calibri" w:cs="Calibri"/>
                <w:color w:val="000000"/>
                <w:sz w:val="20"/>
                <w:szCs w:val="20"/>
              </w:rPr>
              <w:t>Scell</w:t>
            </w:r>
            <w:proofErr w:type="spellEnd"/>
            <w:r w:rsidRPr="00D87585">
              <w:rPr>
                <w:rFonts w:ascii="Calibri" w:eastAsia="Times New Roman" w:hAnsi="Calibri" w:cs="Calibri"/>
                <w:color w:val="000000"/>
                <w:sz w:val="20"/>
                <w:szCs w:val="20"/>
              </w:rPr>
              <w:t xml:space="preserve">?]. </w:t>
            </w:r>
          </w:p>
        </w:tc>
        <w:tc>
          <w:tcPr>
            <w:tcW w:w="2146"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3459FC4A" w14:textId="459FBA76" w:rsidR="00235E34" w:rsidRPr="00D87585" w:rsidRDefault="00235E34" w:rsidP="00825705">
            <w:pPr>
              <w:numPr>
                <w:ilvl w:val="0"/>
                <w:numId w:val="21"/>
              </w:numPr>
              <w:textAlignment w:val="center"/>
              <w:rPr>
                <w:rFonts w:ascii="Times New Roman" w:eastAsia="Times New Roman" w:hAnsi="Times New Roman" w:cs="Times New Roman"/>
                <w:szCs w:val="24"/>
              </w:rPr>
            </w:pPr>
            <w:r w:rsidRPr="00D87585">
              <w:rPr>
                <w:rFonts w:ascii="Calibri" w:eastAsia="Times New Roman" w:hAnsi="Calibri" w:cs="Calibri"/>
                <w:color w:val="000000"/>
                <w:sz w:val="20"/>
                <w:szCs w:val="20"/>
              </w:rPr>
              <w:t>(new) Intra-</w:t>
            </w:r>
            <w:proofErr w:type="spellStart"/>
            <w:r w:rsidRPr="00D87585">
              <w:rPr>
                <w:rFonts w:ascii="Calibri" w:eastAsia="Times New Roman" w:hAnsi="Calibri" w:cs="Calibri"/>
                <w:color w:val="000000"/>
                <w:sz w:val="20"/>
                <w:szCs w:val="20"/>
              </w:rPr>
              <w:t>freq</w:t>
            </w:r>
            <w:proofErr w:type="spellEnd"/>
            <w:r w:rsidRPr="00D87585">
              <w:rPr>
                <w:rFonts w:ascii="Calibri" w:eastAsia="Times New Roman" w:hAnsi="Calibri" w:cs="Calibri"/>
                <w:color w:val="000000"/>
                <w:sz w:val="20"/>
                <w:szCs w:val="20"/>
              </w:rPr>
              <w:t>: 9.2.</w:t>
            </w:r>
            <w:r w:rsidR="006F5F84">
              <w:rPr>
                <w:rFonts w:ascii="Calibri" w:eastAsia="Times New Roman" w:hAnsi="Calibri" w:cs="Calibri"/>
                <w:color w:val="000000"/>
                <w:sz w:val="20"/>
                <w:szCs w:val="20"/>
              </w:rPr>
              <w:t>z</w:t>
            </w:r>
            <w:r w:rsidR="006F5F84" w:rsidRPr="00D87585">
              <w:rPr>
                <w:rFonts w:ascii="Calibri" w:eastAsia="Times New Roman" w:hAnsi="Calibri" w:cs="Calibri"/>
                <w:color w:val="000000"/>
                <w:sz w:val="20"/>
                <w:szCs w:val="20"/>
              </w:rPr>
              <w:t xml:space="preserve"> </w:t>
            </w:r>
          </w:p>
          <w:p w14:paraId="7B3065F1" w14:textId="1BC1152A" w:rsidR="00235E34" w:rsidRPr="00D87585" w:rsidRDefault="00235E34" w:rsidP="00825705">
            <w:pPr>
              <w:numPr>
                <w:ilvl w:val="0"/>
                <w:numId w:val="21"/>
              </w:numPr>
              <w:textAlignment w:val="center"/>
              <w:rPr>
                <w:rFonts w:ascii="Times New Roman" w:eastAsia="Times New Roman" w:hAnsi="Times New Roman" w:cs="Times New Roman"/>
                <w:szCs w:val="24"/>
              </w:rPr>
            </w:pPr>
            <w:r w:rsidRPr="00D87585">
              <w:rPr>
                <w:rFonts w:ascii="Calibri" w:eastAsia="Times New Roman" w:hAnsi="Calibri" w:cs="Calibri"/>
                <w:color w:val="000000"/>
                <w:sz w:val="20"/>
                <w:szCs w:val="20"/>
              </w:rPr>
              <w:t>(new) Inter-</w:t>
            </w:r>
            <w:proofErr w:type="spellStart"/>
            <w:r w:rsidRPr="00D87585">
              <w:rPr>
                <w:rFonts w:ascii="Calibri" w:eastAsia="Times New Roman" w:hAnsi="Calibri" w:cs="Calibri"/>
                <w:color w:val="000000"/>
                <w:sz w:val="20"/>
                <w:szCs w:val="20"/>
              </w:rPr>
              <w:t>freq</w:t>
            </w:r>
            <w:proofErr w:type="spellEnd"/>
            <w:r w:rsidRPr="00D87585">
              <w:rPr>
                <w:rFonts w:ascii="Calibri" w:eastAsia="Times New Roman" w:hAnsi="Calibri" w:cs="Calibri"/>
                <w:color w:val="000000"/>
                <w:sz w:val="20"/>
                <w:szCs w:val="20"/>
              </w:rPr>
              <w:t>: 9.</w:t>
            </w:r>
            <w:proofErr w:type="gramStart"/>
            <w:r w:rsidRPr="00D87585">
              <w:rPr>
                <w:rFonts w:ascii="Calibri" w:eastAsia="Times New Roman" w:hAnsi="Calibri" w:cs="Calibri"/>
                <w:color w:val="000000"/>
                <w:sz w:val="20"/>
                <w:szCs w:val="20"/>
              </w:rPr>
              <w:t>3.</w:t>
            </w:r>
            <w:r w:rsidR="006F5F84">
              <w:rPr>
                <w:rFonts w:ascii="Calibri" w:eastAsia="Times New Roman" w:hAnsi="Calibri" w:cs="Calibri"/>
                <w:color w:val="000000"/>
                <w:sz w:val="20"/>
                <w:szCs w:val="20"/>
              </w:rPr>
              <w:t>z</w:t>
            </w:r>
            <w:proofErr w:type="gramEnd"/>
          </w:p>
        </w:tc>
      </w:tr>
      <w:tr w:rsidR="00235E34" w:rsidRPr="00235E34" w14:paraId="20D7D425" w14:textId="77777777" w:rsidTr="008270CA">
        <w:tc>
          <w:tcPr>
            <w:tcW w:w="2189"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12645085" w14:textId="77777777" w:rsidR="00235E34" w:rsidRPr="00235E34" w:rsidRDefault="00235E34" w:rsidP="00235E34">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Scheduling restriction</w:t>
            </w:r>
          </w:p>
        </w:tc>
        <w:tc>
          <w:tcPr>
            <w:tcW w:w="5284"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2D71B551" w14:textId="77777777" w:rsidR="00235E34" w:rsidRPr="00235E34" w:rsidRDefault="00235E34" w:rsidP="00825705">
            <w:pPr>
              <w:numPr>
                <w:ilvl w:val="0"/>
                <w:numId w:val="22"/>
              </w:numPr>
              <w:spacing w:after="200"/>
              <w:textAlignment w:val="center"/>
              <w:rPr>
                <w:rFonts w:ascii="Times New Roman" w:eastAsia="Times New Roman" w:hAnsi="Times New Roman" w:cs="Times New Roman"/>
                <w:szCs w:val="24"/>
              </w:rPr>
            </w:pPr>
            <w:r w:rsidRPr="00235E34">
              <w:rPr>
                <w:rFonts w:ascii="Calibri" w:eastAsia="Times New Roman" w:hAnsi="Calibri" w:cs="Calibri"/>
                <w:color w:val="000000"/>
                <w:sz w:val="20"/>
                <w:szCs w:val="20"/>
              </w:rPr>
              <w:t>All the scheduling causes in 9.3.10.3 could be considered when we define the scheduling requirements for NFG, including</w:t>
            </w:r>
          </w:p>
          <w:p w14:paraId="7E45A456" w14:textId="77777777" w:rsidR="00235E34" w:rsidRPr="00235E34" w:rsidRDefault="00235E34" w:rsidP="00825705">
            <w:pPr>
              <w:numPr>
                <w:ilvl w:val="1"/>
                <w:numId w:val="22"/>
              </w:numPr>
              <w:spacing w:after="120"/>
              <w:textAlignment w:val="center"/>
              <w:rPr>
                <w:rFonts w:ascii="Times New Roman" w:eastAsia="Times New Roman" w:hAnsi="Times New Roman" w:cs="Times New Roman"/>
                <w:szCs w:val="24"/>
              </w:rPr>
            </w:pPr>
            <w:r w:rsidRPr="00235E34">
              <w:rPr>
                <w:rFonts w:ascii="Calibri" w:eastAsia="Times New Roman" w:hAnsi="Calibri" w:cs="Calibri"/>
                <w:color w:val="000000"/>
                <w:sz w:val="20"/>
                <w:szCs w:val="20"/>
              </w:rPr>
              <w:t xml:space="preserve">whether the UE supports </w:t>
            </w:r>
            <w:proofErr w:type="spellStart"/>
            <w:r w:rsidRPr="00235E34">
              <w:rPr>
                <w:rFonts w:ascii="Calibri" w:eastAsia="Times New Roman" w:hAnsi="Calibri" w:cs="Calibri"/>
                <w:color w:val="000000"/>
                <w:sz w:val="20"/>
                <w:szCs w:val="20"/>
              </w:rPr>
              <w:t>simultaneousRxTxInterBandCA</w:t>
            </w:r>
            <w:proofErr w:type="spellEnd"/>
            <w:r w:rsidRPr="00235E34">
              <w:rPr>
                <w:rFonts w:ascii="Calibri" w:eastAsia="Times New Roman" w:hAnsi="Calibri" w:cs="Calibri"/>
                <w:color w:val="000000"/>
                <w:sz w:val="20"/>
                <w:szCs w:val="20"/>
              </w:rPr>
              <w:t xml:space="preserve"> in FR1</w:t>
            </w:r>
          </w:p>
          <w:p w14:paraId="50BE751F" w14:textId="77777777" w:rsidR="00235E34" w:rsidRPr="00235E34" w:rsidRDefault="00235E34" w:rsidP="00825705">
            <w:pPr>
              <w:numPr>
                <w:ilvl w:val="1"/>
                <w:numId w:val="22"/>
              </w:numPr>
              <w:spacing w:after="120"/>
              <w:textAlignment w:val="center"/>
              <w:rPr>
                <w:rFonts w:ascii="Times New Roman" w:eastAsia="Times New Roman" w:hAnsi="Times New Roman" w:cs="Times New Roman"/>
                <w:szCs w:val="24"/>
              </w:rPr>
            </w:pPr>
            <w:r w:rsidRPr="00235E34">
              <w:rPr>
                <w:rFonts w:ascii="Calibri" w:eastAsia="Times New Roman" w:hAnsi="Calibri" w:cs="Calibri"/>
                <w:color w:val="000000"/>
                <w:sz w:val="20"/>
                <w:szCs w:val="20"/>
              </w:rPr>
              <w:t xml:space="preserve">whether the UE supports </w:t>
            </w:r>
            <w:proofErr w:type="spellStart"/>
            <w:r w:rsidRPr="00235E34">
              <w:rPr>
                <w:rFonts w:ascii="Calibri" w:eastAsia="Times New Roman" w:hAnsi="Calibri" w:cs="Calibri"/>
                <w:color w:val="000000"/>
                <w:sz w:val="20"/>
                <w:szCs w:val="20"/>
              </w:rPr>
              <w:t>simultaneousRxDataSSB-DiffNumerology</w:t>
            </w:r>
            <w:proofErr w:type="spellEnd"/>
            <w:r w:rsidRPr="00235E34">
              <w:rPr>
                <w:rFonts w:ascii="Calibri" w:eastAsia="Times New Roman" w:hAnsi="Calibri" w:cs="Calibri"/>
                <w:color w:val="000000"/>
                <w:sz w:val="20"/>
                <w:szCs w:val="20"/>
              </w:rPr>
              <w:t xml:space="preserve"> for intra-band </w:t>
            </w:r>
          </w:p>
          <w:p w14:paraId="35A00619" w14:textId="77777777" w:rsidR="00235E34" w:rsidRPr="00235E34" w:rsidRDefault="00235E34" w:rsidP="00825705">
            <w:pPr>
              <w:numPr>
                <w:ilvl w:val="1"/>
                <w:numId w:val="22"/>
              </w:numPr>
              <w:spacing w:after="120"/>
              <w:textAlignment w:val="center"/>
              <w:rPr>
                <w:rFonts w:ascii="Times New Roman" w:eastAsia="Times New Roman" w:hAnsi="Times New Roman" w:cs="Times New Roman"/>
                <w:szCs w:val="24"/>
              </w:rPr>
            </w:pPr>
            <w:r w:rsidRPr="00235E34">
              <w:rPr>
                <w:rFonts w:ascii="Calibri" w:eastAsia="Times New Roman" w:hAnsi="Calibri" w:cs="Calibri"/>
                <w:color w:val="000000"/>
                <w:sz w:val="20"/>
                <w:szCs w:val="20"/>
              </w:rPr>
              <w:t>whether IBM is supported in FR2</w:t>
            </w:r>
          </w:p>
          <w:p w14:paraId="5716ACC5" w14:textId="3D9E10C8" w:rsidR="00235E34" w:rsidRPr="00235E34" w:rsidRDefault="005C690F" w:rsidP="000E5B75">
            <w:pPr>
              <w:rPr>
                <w:rFonts w:ascii="Calibri" w:eastAsia="Times New Roman" w:hAnsi="Calibri" w:cs="Calibri"/>
                <w:color w:val="000000"/>
                <w:sz w:val="20"/>
                <w:szCs w:val="20"/>
              </w:rPr>
            </w:pPr>
            <w:r>
              <w:rPr>
                <w:rFonts w:ascii="Calibri" w:eastAsia="Times New Roman" w:hAnsi="Calibri" w:cs="Calibri"/>
                <w:color w:val="000000"/>
                <w:sz w:val="20"/>
                <w:szCs w:val="20"/>
              </w:rPr>
              <w:t>TBD whether legacy requirements can be re-used.</w:t>
            </w:r>
          </w:p>
        </w:tc>
        <w:tc>
          <w:tcPr>
            <w:tcW w:w="2146"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1BEEEA8B" w14:textId="77777777" w:rsidR="00235E34" w:rsidRPr="00235E34" w:rsidRDefault="00235E34" w:rsidP="00825705">
            <w:pPr>
              <w:numPr>
                <w:ilvl w:val="1"/>
                <w:numId w:val="23"/>
              </w:numPr>
              <w:ind w:left="360"/>
              <w:textAlignment w:val="center"/>
              <w:rPr>
                <w:rFonts w:ascii="Times New Roman" w:eastAsia="Times New Roman" w:hAnsi="Times New Roman" w:cs="Times New Roman"/>
                <w:szCs w:val="24"/>
              </w:rPr>
            </w:pPr>
            <w:r w:rsidRPr="00235E34">
              <w:rPr>
                <w:rFonts w:ascii="Calibri" w:eastAsia="Times New Roman" w:hAnsi="Calibri" w:cs="Calibri"/>
                <w:color w:val="000000"/>
                <w:sz w:val="20"/>
                <w:szCs w:val="20"/>
              </w:rPr>
              <w:t>Case 1:</w:t>
            </w:r>
          </w:p>
          <w:p w14:paraId="37A89C55" w14:textId="77777777" w:rsidR="00235E34" w:rsidRPr="00235E34" w:rsidRDefault="00235E34" w:rsidP="00825705">
            <w:pPr>
              <w:numPr>
                <w:ilvl w:val="0"/>
                <w:numId w:val="23"/>
              </w:numPr>
              <w:textAlignment w:val="center"/>
              <w:rPr>
                <w:rFonts w:ascii="Times New Roman" w:eastAsia="Times New Roman" w:hAnsi="Times New Roman" w:cs="Times New Roman"/>
                <w:szCs w:val="24"/>
              </w:rPr>
            </w:pPr>
            <w:r w:rsidRPr="00235E34">
              <w:rPr>
                <w:rFonts w:ascii="Calibri" w:eastAsia="Times New Roman" w:hAnsi="Calibri" w:cs="Calibri"/>
                <w:color w:val="000000"/>
                <w:sz w:val="20"/>
                <w:szCs w:val="20"/>
              </w:rPr>
              <w:t>Intra-</w:t>
            </w:r>
            <w:proofErr w:type="spellStart"/>
            <w:r w:rsidRPr="00235E34">
              <w:rPr>
                <w:rFonts w:ascii="Calibri" w:eastAsia="Times New Roman" w:hAnsi="Calibri" w:cs="Calibri"/>
                <w:color w:val="000000"/>
                <w:sz w:val="20"/>
                <w:szCs w:val="20"/>
              </w:rPr>
              <w:t>freq</w:t>
            </w:r>
            <w:proofErr w:type="spellEnd"/>
            <w:r w:rsidRPr="00235E34">
              <w:rPr>
                <w:rFonts w:ascii="Calibri" w:eastAsia="Times New Roman" w:hAnsi="Calibri" w:cs="Calibri"/>
                <w:color w:val="000000"/>
                <w:sz w:val="20"/>
                <w:szCs w:val="20"/>
              </w:rPr>
              <w:t xml:space="preserve">: 9.2.5.3 </w:t>
            </w:r>
          </w:p>
          <w:p w14:paraId="5A822771" w14:textId="77777777" w:rsidR="00235E34" w:rsidRPr="00235E34" w:rsidRDefault="00235E34" w:rsidP="00825705">
            <w:pPr>
              <w:numPr>
                <w:ilvl w:val="0"/>
                <w:numId w:val="23"/>
              </w:numPr>
              <w:textAlignment w:val="center"/>
              <w:rPr>
                <w:rFonts w:ascii="Times New Roman" w:eastAsia="Times New Roman" w:hAnsi="Times New Roman" w:cs="Times New Roman"/>
                <w:szCs w:val="24"/>
              </w:rPr>
            </w:pPr>
            <w:r w:rsidRPr="00235E34">
              <w:rPr>
                <w:rFonts w:ascii="Calibri" w:eastAsia="Times New Roman" w:hAnsi="Calibri" w:cs="Calibri"/>
                <w:color w:val="000000"/>
                <w:sz w:val="20"/>
                <w:szCs w:val="20"/>
              </w:rPr>
              <w:t>Inter-</w:t>
            </w:r>
            <w:proofErr w:type="spellStart"/>
            <w:r w:rsidRPr="00235E34">
              <w:rPr>
                <w:rFonts w:ascii="Calibri" w:eastAsia="Times New Roman" w:hAnsi="Calibri" w:cs="Calibri"/>
                <w:color w:val="000000"/>
                <w:sz w:val="20"/>
                <w:szCs w:val="20"/>
              </w:rPr>
              <w:t>freq</w:t>
            </w:r>
            <w:proofErr w:type="spellEnd"/>
            <w:r w:rsidRPr="00235E34">
              <w:rPr>
                <w:rFonts w:ascii="Calibri" w:eastAsia="Times New Roman" w:hAnsi="Calibri" w:cs="Calibri"/>
                <w:color w:val="000000"/>
                <w:sz w:val="20"/>
                <w:szCs w:val="20"/>
              </w:rPr>
              <w:t>: 9.3.9.3</w:t>
            </w:r>
          </w:p>
          <w:p w14:paraId="4E300D97" w14:textId="77777777" w:rsidR="00235E34" w:rsidRPr="00235E34" w:rsidRDefault="00235E34" w:rsidP="00235E34">
            <w:pPr>
              <w:ind w:left="180"/>
              <w:rPr>
                <w:rFonts w:ascii="Calibri" w:eastAsia="Times New Roman" w:hAnsi="Calibri" w:cs="Calibri"/>
                <w:color w:val="000000"/>
                <w:sz w:val="20"/>
                <w:szCs w:val="20"/>
              </w:rPr>
            </w:pPr>
            <w:r w:rsidRPr="00235E34">
              <w:rPr>
                <w:rFonts w:ascii="Calibri" w:eastAsia="Times New Roman" w:hAnsi="Calibri" w:cs="Calibri"/>
                <w:color w:val="000000"/>
                <w:sz w:val="20"/>
                <w:szCs w:val="20"/>
              </w:rPr>
              <w:t> </w:t>
            </w:r>
          </w:p>
          <w:p w14:paraId="24863725" w14:textId="77777777" w:rsidR="00235E34" w:rsidRPr="00235E34" w:rsidRDefault="00235E34" w:rsidP="00825705">
            <w:pPr>
              <w:numPr>
                <w:ilvl w:val="1"/>
                <w:numId w:val="23"/>
              </w:numPr>
              <w:ind w:left="360"/>
              <w:textAlignment w:val="center"/>
              <w:rPr>
                <w:rFonts w:ascii="Times New Roman" w:eastAsia="Times New Roman" w:hAnsi="Times New Roman" w:cs="Times New Roman"/>
                <w:szCs w:val="24"/>
              </w:rPr>
            </w:pPr>
            <w:r w:rsidRPr="00235E34">
              <w:rPr>
                <w:rFonts w:ascii="Calibri" w:eastAsia="Times New Roman" w:hAnsi="Calibri" w:cs="Calibri"/>
                <w:color w:val="000000"/>
                <w:sz w:val="20"/>
                <w:szCs w:val="20"/>
              </w:rPr>
              <w:t>Case 2:</w:t>
            </w:r>
          </w:p>
          <w:p w14:paraId="4BFE3F63" w14:textId="5955ACFF" w:rsidR="00235E34" w:rsidRPr="00235E34" w:rsidRDefault="00235E34" w:rsidP="00825705">
            <w:pPr>
              <w:numPr>
                <w:ilvl w:val="2"/>
                <w:numId w:val="23"/>
              </w:numPr>
              <w:ind w:left="720"/>
              <w:textAlignment w:val="center"/>
              <w:rPr>
                <w:rFonts w:ascii="Times New Roman" w:eastAsia="Times New Roman" w:hAnsi="Times New Roman" w:cs="Times New Roman"/>
                <w:szCs w:val="24"/>
              </w:rPr>
            </w:pPr>
            <w:r w:rsidRPr="00235E34">
              <w:rPr>
                <w:rFonts w:ascii="Calibri" w:eastAsia="Times New Roman" w:hAnsi="Calibri" w:cs="Calibri"/>
                <w:color w:val="000000"/>
                <w:sz w:val="20"/>
                <w:szCs w:val="20"/>
              </w:rPr>
              <w:t>(new) Intra-</w:t>
            </w:r>
            <w:proofErr w:type="spellStart"/>
            <w:r w:rsidRPr="00235E34">
              <w:rPr>
                <w:rFonts w:ascii="Calibri" w:eastAsia="Times New Roman" w:hAnsi="Calibri" w:cs="Calibri"/>
                <w:color w:val="000000"/>
                <w:sz w:val="20"/>
                <w:szCs w:val="20"/>
              </w:rPr>
              <w:t>freq</w:t>
            </w:r>
            <w:proofErr w:type="spellEnd"/>
            <w:r w:rsidRPr="00235E34">
              <w:rPr>
                <w:rFonts w:ascii="Calibri" w:eastAsia="Times New Roman" w:hAnsi="Calibri" w:cs="Calibri"/>
                <w:color w:val="000000"/>
                <w:sz w:val="20"/>
                <w:szCs w:val="20"/>
              </w:rPr>
              <w:t>: 9.2.</w:t>
            </w:r>
            <w:r w:rsidR="006F5F84">
              <w:rPr>
                <w:rFonts w:ascii="Calibri" w:eastAsia="Times New Roman" w:hAnsi="Calibri" w:cs="Calibri"/>
                <w:color w:val="000000"/>
                <w:sz w:val="20"/>
                <w:szCs w:val="20"/>
              </w:rPr>
              <w:t>z</w:t>
            </w:r>
            <w:r w:rsidRPr="00235E34">
              <w:rPr>
                <w:rFonts w:ascii="Calibri" w:eastAsia="Times New Roman" w:hAnsi="Calibri" w:cs="Calibri"/>
                <w:color w:val="000000"/>
                <w:sz w:val="20"/>
                <w:szCs w:val="20"/>
              </w:rPr>
              <w:t xml:space="preserve">.y </w:t>
            </w:r>
          </w:p>
          <w:p w14:paraId="73D29499" w14:textId="46DA8A14" w:rsidR="00235E34" w:rsidRPr="00235E34" w:rsidRDefault="00235E34" w:rsidP="00825705">
            <w:pPr>
              <w:numPr>
                <w:ilvl w:val="2"/>
                <w:numId w:val="23"/>
              </w:numPr>
              <w:ind w:left="720"/>
              <w:textAlignment w:val="center"/>
              <w:rPr>
                <w:rFonts w:ascii="Times New Roman" w:eastAsia="Times New Roman" w:hAnsi="Times New Roman" w:cs="Times New Roman"/>
                <w:szCs w:val="24"/>
              </w:rPr>
            </w:pPr>
            <w:r w:rsidRPr="00235E34">
              <w:rPr>
                <w:rFonts w:ascii="Calibri" w:eastAsia="Times New Roman" w:hAnsi="Calibri" w:cs="Calibri"/>
                <w:color w:val="000000"/>
                <w:sz w:val="20"/>
                <w:szCs w:val="20"/>
              </w:rPr>
              <w:lastRenderedPageBreak/>
              <w:t>(new) Inter-</w:t>
            </w:r>
            <w:proofErr w:type="spellStart"/>
            <w:r w:rsidRPr="00235E34">
              <w:rPr>
                <w:rFonts w:ascii="Calibri" w:eastAsia="Times New Roman" w:hAnsi="Calibri" w:cs="Calibri"/>
                <w:color w:val="000000"/>
                <w:sz w:val="20"/>
                <w:szCs w:val="20"/>
              </w:rPr>
              <w:t>freq</w:t>
            </w:r>
            <w:proofErr w:type="spellEnd"/>
            <w:r w:rsidRPr="00235E34">
              <w:rPr>
                <w:rFonts w:ascii="Calibri" w:eastAsia="Times New Roman" w:hAnsi="Calibri" w:cs="Calibri"/>
                <w:color w:val="000000"/>
                <w:sz w:val="20"/>
                <w:szCs w:val="20"/>
              </w:rPr>
              <w:t>: 9.3.</w:t>
            </w:r>
            <w:r w:rsidR="006F5F84">
              <w:rPr>
                <w:rFonts w:ascii="Calibri" w:eastAsia="Times New Roman" w:hAnsi="Calibri" w:cs="Calibri"/>
                <w:color w:val="000000"/>
                <w:sz w:val="20"/>
                <w:szCs w:val="20"/>
              </w:rPr>
              <w:t>z</w:t>
            </w:r>
            <w:r w:rsidRPr="00235E34">
              <w:rPr>
                <w:rFonts w:ascii="Calibri" w:eastAsia="Times New Roman" w:hAnsi="Calibri" w:cs="Calibri"/>
                <w:color w:val="000000"/>
                <w:sz w:val="20"/>
                <w:szCs w:val="20"/>
              </w:rPr>
              <w:t>.y</w:t>
            </w:r>
          </w:p>
          <w:p w14:paraId="709BB767" w14:textId="77777777" w:rsidR="00235E34" w:rsidRPr="00235E34" w:rsidRDefault="00235E34" w:rsidP="00F867CC">
            <w:pPr>
              <w:ind w:left="-720"/>
              <w:rPr>
                <w:rFonts w:ascii="Calibri" w:eastAsia="Times New Roman" w:hAnsi="Calibri" w:cs="Calibri"/>
                <w:color w:val="000000"/>
                <w:sz w:val="20"/>
                <w:szCs w:val="20"/>
              </w:rPr>
            </w:pPr>
            <w:r w:rsidRPr="00235E34">
              <w:rPr>
                <w:rFonts w:ascii="Calibri" w:eastAsia="Times New Roman" w:hAnsi="Calibri" w:cs="Calibri"/>
                <w:color w:val="000000"/>
                <w:sz w:val="20"/>
                <w:szCs w:val="20"/>
              </w:rPr>
              <w:t> </w:t>
            </w:r>
          </w:p>
        </w:tc>
      </w:tr>
      <w:tr w:rsidR="00235E34" w:rsidRPr="00235E34" w14:paraId="391ED678" w14:textId="77777777" w:rsidTr="008270CA">
        <w:tc>
          <w:tcPr>
            <w:tcW w:w="2189"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12F24E4F" w14:textId="77777777" w:rsidR="00235E34" w:rsidRPr="00235E34" w:rsidRDefault="00235E34" w:rsidP="00235E34">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lastRenderedPageBreak/>
              <w:t>Impact to L1 measurement</w:t>
            </w:r>
          </w:p>
        </w:tc>
        <w:tc>
          <w:tcPr>
            <w:tcW w:w="5284"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74B2EF62" w14:textId="77777777" w:rsidR="00235E34" w:rsidRPr="00235E34" w:rsidRDefault="00235E34" w:rsidP="00235E34">
            <w:pPr>
              <w:ind w:left="720"/>
              <w:rPr>
                <w:rFonts w:ascii="Calibri" w:eastAsia="Times New Roman" w:hAnsi="Calibri" w:cs="Calibri"/>
                <w:color w:val="000000"/>
                <w:sz w:val="20"/>
                <w:szCs w:val="20"/>
              </w:rPr>
            </w:pPr>
            <w:r w:rsidRPr="00235E34">
              <w:rPr>
                <w:rFonts w:ascii="Calibri" w:eastAsia="Times New Roman" w:hAnsi="Calibri" w:cs="Calibri"/>
                <w:color w:val="000000"/>
                <w:sz w:val="20"/>
                <w:szCs w:val="20"/>
              </w:rPr>
              <w:t xml:space="preserve">Clarify how to determine the factor P in RLM, BFD, CBD, L1-RSRP… etc. requirements. E.g., </w:t>
            </w:r>
          </w:p>
          <w:p w14:paraId="0F9675C5" w14:textId="77777777" w:rsidR="00235E34" w:rsidRPr="00235E34" w:rsidRDefault="00235E34" w:rsidP="00825705">
            <w:pPr>
              <w:numPr>
                <w:ilvl w:val="1"/>
                <w:numId w:val="24"/>
              </w:numPr>
              <w:textAlignment w:val="center"/>
              <w:rPr>
                <w:rFonts w:ascii="Times New Roman" w:eastAsia="Times New Roman" w:hAnsi="Times New Roman" w:cs="Times New Roman"/>
                <w:szCs w:val="24"/>
              </w:rPr>
            </w:pPr>
            <w:r w:rsidRPr="00235E34">
              <w:rPr>
                <w:rFonts w:ascii="Calibri" w:eastAsia="Times New Roman" w:hAnsi="Calibri" w:cs="Calibri"/>
                <w:color w:val="000000"/>
                <w:sz w:val="20"/>
                <w:szCs w:val="20"/>
              </w:rPr>
              <w:t>assume gap is not overlapped with the RS when only NFG is configured.</w:t>
            </w:r>
          </w:p>
          <w:p w14:paraId="1A30C117" w14:textId="77777777" w:rsidR="00235E34" w:rsidRPr="00235E34" w:rsidRDefault="00235E34" w:rsidP="00825705">
            <w:pPr>
              <w:numPr>
                <w:ilvl w:val="1"/>
                <w:numId w:val="24"/>
              </w:numPr>
              <w:textAlignment w:val="center"/>
              <w:rPr>
                <w:rFonts w:ascii="Times New Roman" w:eastAsia="Times New Roman" w:hAnsi="Times New Roman" w:cs="Times New Roman"/>
                <w:szCs w:val="24"/>
              </w:rPr>
            </w:pPr>
            <w:r w:rsidRPr="00235E34">
              <w:rPr>
                <w:rFonts w:ascii="Calibri" w:eastAsia="Times New Roman" w:hAnsi="Calibri" w:cs="Calibri"/>
                <w:color w:val="000000"/>
                <w:sz w:val="20"/>
                <w:szCs w:val="20"/>
              </w:rPr>
              <w:t xml:space="preserve">Whether </w:t>
            </w:r>
            <w:proofErr w:type="spellStart"/>
            <w:r w:rsidRPr="00235E34">
              <w:rPr>
                <w:rFonts w:ascii="Calibri" w:eastAsia="Times New Roman" w:hAnsi="Calibri" w:cs="Calibri"/>
                <w:color w:val="000000"/>
                <w:sz w:val="20"/>
                <w:szCs w:val="20"/>
              </w:rPr>
              <w:t>P</w:t>
            </w:r>
            <w:r w:rsidRPr="00235E34">
              <w:rPr>
                <w:rFonts w:ascii="Calibri" w:eastAsia="Times New Roman" w:hAnsi="Calibri" w:cs="Calibri"/>
                <w:color w:val="000000"/>
                <w:sz w:val="20"/>
                <w:szCs w:val="20"/>
                <w:vertAlign w:val="subscript"/>
              </w:rPr>
              <w:t>sharing</w:t>
            </w:r>
            <w:proofErr w:type="spellEnd"/>
            <w:r w:rsidRPr="00235E34">
              <w:rPr>
                <w:rFonts w:ascii="Calibri" w:eastAsia="Times New Roman" w:hAnsi="Calibri" w:cs="Calibri"/>
                <w:color w:val="000000"/>
                <w:sz w:val="20"/>
                <w:szCs w:val="20"/>
                <w:vertAlign w:val="subscript"/>
              </w:rPr>
              <w:t xml:space="preserve"> factor </w:t>
            </w:r>
            <w:r w:rsidRPr="00235E34">
              <w:rPr>
                <w:rFonts w:ascii="Calibri" w:eastAsia="Times New Roman" w:hAnsi="Calibri" w:cs="Calibri"/>
                <w:color w:val="000000"/>
                <w:sz w:val="20"/>
                <w:szCs w:val="20"/>
              </w:rPr>
              <w:t>should be revised due to CBM/IBM issue in FR2</w:t>
            </w:r>
          </w:p>
        </w:tc>
        <w:tc>
          <w:tcPr>
            <w:tcW w:w="2146"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5B6C3D83" w14:textId="73F69DFF" w:rsidR="00235E34" w:rsidRPr="00235E34" w:rsidRDefault="00235E34" w:rsidP="00825705">
            <w:pPr>
              <w:numPr>
                <w:ilvl w:val="0"/>
                <w:numId w:val="25"/>
              </w:numPr>
              <w:textAlignment w:val="center"/>
              <w:rPr>
                <w:rFonts w:ascii="Times New Roman" w:eastAsia="Times New Roman" w:hAnsi="Times New Roman" w:cs="Times New Roman"/>
                <w:szCs w:val="24"/>
              </w:rPr>
            </w:pPr>
            <w:r w:rsidRPr="00235E34">
              <w:rPr>
                <w:rFonts w:ascii="Calibri" w:eastAsia="Times New Roman" w:hAnsi="Calibri" w:cs="Calibri"/>
                <w:color w:val="000000"/>
                <w:sz w:val="20"/>
                <w:szCs w:val="20"/>
              </w:rPr>
              <w:t>RLM: 8.1,</w:t>
            </w:r>
          </w:p>
          <w:p w14:paraId="6280A03B" w14:textId="57183B91" w:rsidR="00235E34" w:rsidRPr="00235E34" w:rsidRDefault="00235E34" w:rsidP="00825705">
            <w:pPr>
              <w:numPr>
                <w:ilvl w:val="0"/>
                <w:numId w:val="25"/>
              </w:numPr>
              <w:textAlignment w:val="center"/>
              <w:rPr>
                <w:rFonts w:ascii="Times New Roman" w:eastAsia="Times New Roman" w:hAnsi="Times New Roman" w:cs="Times New Roman"/>
                <w:szCs w:val="24"/>
              </w:rPr>
            </w:pPr>
            <w:r w:rsidRPr="00235E34">
              <w:rPr>
                <w:rFonts w:ascii="Calibri" w:eastAsia="Times New Roman" w:hAnsi="Calibri" w:cs="Calibri"/>
                <w:color w:val="000000"/>
                <w:sz w:val="20"/>
                <w:szCs w:val="20"/>
              </w:rPr>
              <w:t>BFD/CBD: 8.5</w:t>
            </w:r>
          </w:p>
          <w:p w14:paraId="5AE5B35D" w14:textId="4E4A6B06" w:rsidR="00235E34" w:rsidRPr="00235E34" w:rsidRDefault="00235E34" w:rsidP="005C690F">
            <w:pPr>
              <w:numPr>
                <w:ilvl w:val="0"/>
                <w:numId w:val="25"/>
              </w:numPr>
              <w:textAlignment w:val="center"/>
              <w:rPr>
                <w:rFonts w:ascii="Times New Roman" w:eastAsia="Times New Roman" w:hAnsi="Times New Roman" w:cs="Times New Roman"/>
                <w:szCs w:val="24"/>
              </w:rPr>
            </w:pPr>
            <w:r w:rsidRPr="00235E34">
              <w:rPr>
                <w:rFonts w:ascii="Calibri" w:eastAsia="Times New Roman" w:hAnsi="Calibri" w:cs="Calibri"/>
                <w:color w:val="000000"/>
                <w:sz w:val="20"/>
                <w:szCs w:val="20"/>
              </w:rPr>
              <w:t>L1-RSRP: 9.5</w:t>
            </w:r>
          </w:p>
        </w:tc>
      </w:tr>
    </w:tbl>
    <w:p w14:paraId="2F82918A" w14:textId="77777777" w:rsidR="00E41A4D" w:rsidRDefault="00E41A4D" w:rsidP="00E41A4D">
      <w:pPr>
        <w:jc w:val="both"/>
        <w:rPr>
          <w:szCs w:val="24"/>
        </w:rPr>
      </w:pPr>
    </w:p>
    <w:p w14:paraId="3F1636D8" w14:textId="5D924E7D" w:rsidR="00E41A4D" w:rsidRDefault="00E41A4D" w:rsidP="00E41A4D">
      <w:pPr>
        <w:jc w:val="both"/>
        <w:rPr>
          <w:szCs w:val="24"/>
        </w:rPr>
      </w:pPr>
      <w:r w:rsidRPr="00C841B1">
        <w:rPr>
          <w:rFonts w:ascii="Calibri" w:hAnsi="Calibri" w:cs="Calibri"/>
          <w:b/>
          <w:u w:val="single"/>
        </w:rPr>
        <w:t>Objective #</w:t>
      </w:r>
      <w:r>
        <w:rPr>
          <w:rFonts w:ascii="Calibri" w:hAnsi="Calibri" w:cs="Calibri"/>
          <w:b/>
          <w:u w:val="single"/>
        </w:rPr>
        <w:t>2-2-1</w:t>
      </w:r>
      <w:r w:rsidRPr="00C841B1">
        <w:rPr>
          <w:rFonts w:ascii="Calibri" w:hAnsi="Calibri" w:cs="Calibri"/>
          <w:b/>
          <w:u w:val="single"/>
        </w:rPr>
        <w:t xml:space="preserve">: </w:t>
      </w:r>
      <w:r>
        <w:rPr>
          <w:rFonts w:ascii="Calibri" w:hAnsi="Calibri" w:cs="Calibri"/>
          <w:b/>
          <w:u w:val="single"/>
        </w:rPr>
        <w:t xml:space="preserve">Case a-1 - </w:t>
      </w:r>
      <w:r w:rsidRPr="00E41A4D">
        <w:rPr>
          <w:rFonts w:ascii="Calibri" w:hAnsi="Calibri" w:cs="Calibri"/>
          <w:b/>
          <w:u w:val="single"/>
        </w:rPr>
        <w:t xml:space="preserve">inter-RAT </w:t>
      </w:r>
      <w:r w:rsidR="00995194">
        <w:rPr>
          <w:rFonts w:ascii="Calibri" w:hAnsi="Calibri" w:cs="Calibri"/>
          <w:b/>
          <w:u w:val="single"/>
        </w:rPr>
        <w:t xml:space="preserve">NR </w:t>
      </w:r>
      <w:r w:rsidRPr="00E41A4D">
        <w:rPr>
          <w:rFonts w:ascii="Calibri" w:hAnsi="Calibri" w:cs="Calibri"/>
          <w:b/>
          <w:u w:val="single"/>
        </w:rPr>
        <w:t>measurement without gap</w:t>
      </w:r>
      <w:r>
        <w:rPr>
          <w:rFonts w:ascii="Calibri" w:hAnsi="Calibri" w:cs="Calibri"/>
          <w:b/>
          <w:u w:val="single"/>
        </w:rPr>
        <w:t xml:space="preserve"> (</w:t>
      </w:r>
      <w:r w:rsidRPr="00062271">
        <w:rPr>
          <w:rFonts w:ascii="Calibri" w:hAnsi="Calibri" w:cs="Calibri"/>
          <w:b/>
          <w:highlight w:val="yellow"/>
          <w:u w:val="single"/>
        </w:rPr>
        <w:t>TS 36.133</w:t>
      </w:r>
      <w:r>
        <w:rPr>
          <w:rFonts w:ascii="Calibri" w:hAnsi="Calibri" w:cs="Calibri"/>
          <w:b/>
          <w:u w:val="single"/>
        </w:rPr>
        <w: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117"/>
        <w:gridCol w:w="5887"/>
        <w:gridCol w:w="1615"/>
      </w:tblGrid>
      <w:tr w:rsidR="007422FC" w:rsidRPr="007422FC" w14:paraId="3FC57A43" w14:textId="77777777" w:rsidTr="007422FC">
        <w:tc>
          <w:tcPr>
            <w:tcW w:w="21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2B3F51" w14:textId="77777777" w:rsidR="007422FC" w:rsidRPr="007422FC" w:rsidRDefault="007422FC" w:rsidP="007422FC">
            <w:pPr>
              <w:rPr>
                <w:rFonts w:ascii="Calibri" w:eastAsia="Times New Roman" w:hAnsi="Calibri" w:cs="Calibri"/>
                <w:sz w:val="20"/>
                <w:szCs w:val="20"/>
              </w:rPr>
            </w:pPr>
            <w:r w:rsidRPr="007422FC">
              <w:rPr>
                <w:rFonts w:ascii="Calibri" w:eastAsia="Times New Roman" w:hAnsi="Calibri" w:cs="Calibri"/>
                <w:b/>
                <w:bCs/>
                <w:sz w:val="20"/>
                <w:szCs w:val="20"/>
              </w:rPr>
              <w:t>Expected impact</w:t>
            </w:r>
          </w:p>
        </w:tc>
        <w:tc>
          <w:tcPr>
            <w:tcW w:w="58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28F792" w14:textId="77777777" w:rsidR="007422FC" w:rsidRPr="007422FC" w:rsidRDefault="007422FC" w:rsidP="007422FC">
            <w:pPr>
              <w:rPr>
                <w:rFonts w:ascii="Calibri" w:eastAsia="Times New Roman" w:hAnsi="Calibri" w:cs="Calibri"/>
                <w:sz w:val="20"/>
                <w:szCs w:val="20"/>
              </w:rPr>
            </w:pPr>
            <w:r w:rsidRPr="007422FC">
              <w:rPr>
                <w:rFonts w:ascii="Calibri" w:eastAsia="Times New Roman" w:hAnsi="Calibri" w:cs="Calibri"/>
                <w:b/>
                <w:bCs/>
                <w:sz w:val="20"/>
                <w:szCs w:val="20"/>
              </w:rPr>
              <w:t xml:space="preserve">Detail </w:t>
            </w:r>
          </w:p>
        </w:tc>
        <w:tc>
          <w:tcPr>
            <w:tcW w:w="16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AE5A27" w14:textId="77777777" w:rsidR="007422FC" w:rsidRPr="007422FC" w:rsidRDefault="007422FC" w:rsidP="007422FC">
            <w:pPr>
              <w:rPr>
                <w:rFonts w:ascii="Calibri" w:eastAsia="Times New Roman" w:hAnsi="Calibri" w:cs="Calibri"/>
                <w:sz w:val="20"/>
                <w:szCs w:val="20"/>
              </w:rPr>
            </w:pPr>
            <w:r w:rsidRPr="007422FC">
              <w:rPr>
                <w:rFonts w:ascii="Calibri" w:eastAsia="Times New Roman" w:hAnsi="Calibri" w:cs="Calibri"/>
                <w:b/>
                <w:bCs/>
                <w:sz w:val="20"/>
                <w:szCs w:val="20"/>
              </w:rPr>
              <w:t>New or impacted section</w:t>
            </w:r>
          </w:p>
        </w:tc>
      </w:tr>
      <w:tr w:rsidR="00814A71" w:rsidRPr="007422FC" w14:paraId="7D919EEB" w14:textId="77777777" w:rsidTr="007422FC">
        <w:tc>
          <w:tcPr>
            <w:tcW w:w="2117"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15F02BFE" w14:textId="22825A50" w:rsidR="00814A71" w:rsidRPr="007422FC" w:rsidRDefault="00814A71" w:rsidP="00814A71">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[Definition</w:t>
            </w:r>
            <w:r>
              <w:rPr>
                <w:rFonts w:ascii="Calibri" w:eastAsia="Times New Roman" w:hAnsi="Calibri" w:cs="Calibri"/>
                <w:color w:val="000000"/>
                <w:sz w:val="20"/>
                <w:szCs w:val="20"/>
              </w:rPr>
              <w:t>s and a</w:t>
            </w:r>
            <w:r w:rsidRPr="00814A71">
              <w:rPr>
                <w:rFonts w:ascii="Calibri" w:eastAsia="Times New Roman" w:hAnsi="Calibri" w:cs="Calibri"/>
                <w:color w:val="000000"/>
                <w:sz w:val="20"/>
                <w:szCs w:val="20"/>
              </w:rPr>
              <w:t>bbreviations</w:t>
            </w:r>
            <w:r w:rsidRPr="00235E34">
              <w:rPr>
                <w:rFonts w:ascii="Calibri" w:eastAsia="Times New Roman" w:hAnsi="Calibri" w:cs="Calibri"/>
                <w:color w:val="000000"/>
                <w:sz w:val="20"/>
                <w:szCs w:val="20"/>
              </w:rPr>
              <w:t>]</w:t>
            </w:r>
          </w:p>
        </w:tc>
        <w:tc>
          <w:tcPr>
            <w:tcW w:w="5887"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39D465F9" w14:textId="2A902A7F" w:rsidR="00814A71" w:rsidRPr="007422FC" w:rsidRDefault="00814A71" w:rsidP="00814A71">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 xml:space="preserve">Place holder for any </w:t>
            </w:r>
            <w:r>
              <w:rPr>
                <w:rFonts w:ascii="Calibri" w:eastAsia="Times New Roman" w:hAnsi="Calibri" w:cs="Calibri"/>
                <w:color w:val="000000"/>
                <w:sz w:val="20"/>
                <w:szCs w:val="20"/>
              </w:rPr>
              <w:t xml:space="preserve">new </w:t>
            </w:r>
            <w:r w:rsidRPr="00235E34">
              <w:rPr>
                <w:rFonts w:ascii="Calibri" w:eastAsia="Times New Roman" w:hAnsi="Calibri" w:cs="Calibri"/>
                <w:color w:val="000000"/>
                <w:sz w:val="20"/>
                <w:szCs w:val="20"/>
              </w:rPr>
              <w:t>definition</w:t>
            </w:r>
            <w:r>
              <w:rPr>
                <w:rFonts w:ascii="Calibri" w:eastAsia="Times New Roman" w:hAnsi="Calibri" w:cs="Calibri"/>
                <w:color w:val="000000"/>
                <w:sz w:val="20"/>
                <w:szCs w:val="20"/>
              </w:rPr>
              <w:t>s and a</w:t>
            </w:r>
            <w:r w:rsidRPr="00814A71">
              <w:rPr>
                <w:rFonts w:ascii="Calibri" w:eastAsia="Times New Roman" w:hAnsi="Calibri" w:cs="Calibri"/>
                <w:color w:val="000000"/>
                <w:sz w:val="20"/>
                <w:szCs w:val="20"/>
              </w:rPr>
              <w:t>bbreviations</w:t>
            </w:r>
          </w:p>
        </w:tc>
        <w:tc>
          <w:tcPr>
            <w:tcW w:w="1615"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2458CBDD" w14:textId="77BB0B52" w:rsidR="00814A71" w:rsidRPr="007422FC" w:rsidRDefault="00814A71" w:rsidP="00814A71">
            <w:pPr>
              <w:rPr>
                <w:rFonts w:ascii="Calibri" w:eastAsia="Times New Roman" w:hAnsi="Calibri" w:cs="Calibri"/>
                <w:color w:val="000000"/>
                <w:sz w:val="20"/>
                <w:szCs w:val="20"/>
              </w:rPr>
            </w:pPr>
            <w:r w:rsidRPr="000E5B75">
              <w:rPr>
                <w:rFonts w:ascii="Calibri" w:eastAsia="Times New Roman" w:hAnsi="Calibri" w:cs="Calibri"/>
                <w:color w:val="000000"/>
                <w:sz w:val="20"/>
                <w:szCs w:val="20"/>
              </w:rPr>
              <w:t>3.1 and 3.3</w:t>
            </w:r>
          </w:p>
        </w:tc>
      </w:tr>
      <w:tr w:rsidR="007422FC" w:rsidRPr="007422FC" w14:paraId="4A4F5D87" w14:textId="77777777" w:rsidTr="007422FC">
        <w:tc>
          <w:tcPr>
            <w:tcW w:w="2117"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568AA211" w14:textId="77777777" w:rsidR="007422FC" w:rsidRPr="007422FC" w:rsidRDefault="007422FC" w:rsidP="007422FC">
            <w:pPr>
              <w:rPr>
                <w:rFonts w:ascii="Calibri" w:eastAsia="Times New Roman" w:hAnsi="Calibri" w:cs="Calibri"/>
                <w:color w:val="000000"/>
                <w:sz w:val="20"/>
                <w:szCs w:val="20"/>
              </w:rPr>
            </w:pPr>
            <w:r w:rsidRPr="007422FC">
              <w:rPr>
                <w:rFonts w:ascii="Calibri" w:eastAsia="Times New Roman" w:hAnsi="Calibri" w:cs="Calibri"/>
                <w:color w:val="000000"/>
                <w:sz w:val="20"/>
                <w:szCs w:val="20"/>
              </w:rPr>
              <w:t>[Applicability]</w:t>
            </w:r>
          </w:p>
        </w:tc>
        <w:tc>
          <w:tcPr>
            <w:tcW w:w="5887"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1F785A64" w14:textId="77777777" w:rsidR="007422FC" w:rsidRPr="007422FC" w:rsidRDefault="007422FC" w:rsidP="007422FC">
            <w:pPr>
              <w:rPr>
                <w:rFonts w:ascii="Calibri" w:eastAsia="Times New Roman" w:hAnsi="Calibri" w:cs="Calibri"/>
                <w:color w:val="000000"/>
                <w:sz w:val="20"/>
                <w:szCs w:val="20"/>
              </w:rPr>
            </w:pPr>
            <w:r w:rsidRPr="007422FC">
              <w:rPr>
                <w:rFonts w:ascii="Calibri" w:eastAsia="Times New Roman" w:hAnsi="Calibri" w:cs="Calibri"/>
                <w:color w:val="000000"/>
                <w:sz w:val="20"/>
                <w:szCs w:val="20"/>
              </w:rPr>
              <w:t>The condition where the interruption requirements applied, e.g., UE capability, network configure, CA/DC scenarios</w:t>
            </w:r>
          </w:p>
        </w:tc>
        <w:tc>
          <w:tcPr>
            <w:tcW w:w="1615"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67307D9A" w14:textId="77777777" w:rsidR="007422FC" w:rsidRPr="007422FC" w:rsidRDefault="007422FC" w:rsidP="007422FC">
            <w:pPr>
              <w:rPr>
                <w:rFonts w:ascii="Calibri" w:eastAsia="Times New Roman" w:hAnsi="Calibri" w:cs="Calibri"/>
                <w:color w:val="000000"/>
                <w:sz w:val="20"/>
                <w:szCs w:val="20"/>
              </w:rPr>
            </w:pPr>
            <w:r w:rsidRPr="007422FC">
              <w:rPr>
                <w:rFonts w:ascii="Calibri" w:eastAsia="Times New Roman" w:hAnsi="Calibri" w:cs="Calibri"/>
                <w:color w:val="000000"/>
                <w:sz w:val="20"/>
                <w:szCs w:val="20"/>
              </w:rPr>
              <w:t>TBD</w:t>
            </w:r>
          </w:p>
        </w:tc>
      </w:tr>
      <w:tr w:rsidR="007422FC" w:rsidRPr="007422FC" w14:paraId="661C6EAA" w14:textId="77777777" w:rsidTr="007422FC">
        <w:tc>
          <w:tcPr>
            <w:tcW w:w="2117"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61C3E30D" w14:textId="77777777" w:rsidR="007422FC" w:rsidRPr="007422FC" w:rsidRDefault="007422FC" w:rsidP="007422FC">
            <w:pPr>
              <w:rPr>
                <w:rFonts w:ascii="Calibri" w:eastAsia="Times New Roman" w:hAnsi="Calibri" w:cs="Calibri"/>
                <w:color w:val="000000"/>
                <w:sz w:val="20"/>
                <w:szCs w:val="20"/>
              </w:rPr>
            </w:pPr>
            <w:r w:rsidRPr="007422FC">
              <w:rPr>
                <w:rFonts w:ascii="Calibri" w:eastAsia="Times New Roman" w:hAnsi="Calibri" w:cs="Calibri"/>
                <w:color w:val="000000"/>
                <w:sz w:val="20"/>
                <w:szCs w:val="20"/>
              </w:rPr>
              <w:t>[Interruption ratio requirements]</w:t>
            </w:r>
          </w:p>
        </w:tc>
        <w:tc>
          <w:tcPr>
            <w:tcW w:w="5887"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32EA4FDA" w14:textId="77777777" w:rsidR="007422FC" w:rsidRPr="007422FC" w:rsidRDefault="007422FC" w:rsidP="00825705">
            <w:pPr>
              <w:numPr>
                <w:ilvl w:val="0"/>
                <w:numId w:val="27"/>
              </w:numPr>
              <w:textAlignment w:val="center"/>
              <w:rPr>
                <w:rFonts w:ascii="Times New Roman" w:eastAsia="Times New Roman" w:hAnsi="Times New Roman" w:cs="Times New Roman"/>
                <w:szCs w:val="24"/>
              </w:rPr>
            </w:pPr>
            <w:r w:rsidRPr="007422FC">
              <w:rPr>
                <w:rFonts w:ascii="Calibri" w:eastAsia="Times New Roman" w:hAnsi="Calibri" w:cs="Calibri"/>
                <w:color w:val="000000"/>
                <w:sz w:val="20"/>
                <w:szCs w:val="20"/>
              </w:rPr>
              <w:t xml:space="preserve">New interruption ratio pattern. </w:t>
            </w:r>
          </w:p>
          <w:p w14:paraId="620627C6" w14:textId="77777777" w:rsidR="007422FC" w:rsidRPr="007422FC" w:rsidRDefault="007422FC" w:rsidP="00825705">
            <w:pPr>
              <w:numPr>
                <w:ilvl w:val="0"/>
                <w:numId w:val="27"/>
              </w:numPr>
              <w:textAlignment w:val="center"/>
              <w:rPr>
                <w:rFonts w:ascii="Times New Roman" w:eastAsia="Times New Roman" w:hAnsi="Times New Roman" w:cs="Times New Roman"/>
                <w:szCs w:val="24"/>
              </w:rPr>
            </w:pPr>
            <w:r w:rsidRPr="007422FC">
              <w:rPr>
                <w:rFonts w:ascii="Calibri" w:eastAsia="Times New Roman" w:hAnsi="Calibri" w:cs="Calibri"/>
                <w:color w:val="000000"/>
                <w:sz w:val="20"/>
                <w:szCs w:val="20"/>
              </w:rPr>
              <w:t>Definitions for Interruption length, ratio, and other scaling factors.</w:t>
            </w:r>
          </w:p>
        </w:tc>
        <w:tc>
          <w:tcPr>
            <w:tcW w:w="1615"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2130BF02" w14:textId="77777777" w:rsidR="007422FC" w:rsidRPr="007422FC" w:rsidRDefault="007422FC" w:rsidP="007422FC">
            <w:pPr>
              <w:rPr>
                <w:rFonts w:ascii="Calibri" w:eastAsia="Times New Roman" w:hAnsi="Calibri" w:cs="Calibri"/>
                <w:color w:val="000000"/>
                <w:sz w:val="20"/>
                <w:szCs w:val="20"/>
              </w:rPr>
            </w:pPr>
            <w:r w:rsidRPr="007422FC">
              <w:rPr>
                <w:rFonts w:ascii="Calibri" w:eastAsia="Times New Roman" w:hAnsi="Calibri" w:cs="Calibri"/>
                <w:color w:val="000000"/>
                <w:sz w:val="20"/>
                <w:szCs w:val="20"/>
              </w:rPr>
              <w:t>TBD</w:t>
            </w:r>
          </w:p>
        </w:tc>
      </w:tr>
      <w:tr w:rsidR="007422FC" w:rsidRPr="007422FC" w14:paraId="4011AF59" w14:textId="77777777" w:rsidTr="007422FC">
        <w:tc>
          <w:tcPr>
            <w:tcW w:w="2117"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6BCE5FC6" w14:textId="77777777" w:rsidR="007422FC" w:rsidRPr="007422FC" w:rsidRDefault="007422FC" w:rsidP="007422FC">
            <w:pPr>
              <w:rPr>
                <w:rFonts w:ascii="Calibri" w:eastAsia="Times New Roman" w:hAnsi="Calibri" w:cs="Calibri"/>
                <w:color w:val="000000"/>
                <w:sz w:val="20"/>
                <w:szCs w:val="20"/>
              </w:rPr>
            </w:pPr>
            <w:r w:rsidRPr="007422FC">
              <w:rPr>
                <w:rFonts w:ascii="Calibri" w:eastAsia="Times New Roman" w:hAnsi="Calibri" w:cs="Calibri"/>
                <w:color w:val="000000"/>
                <w:sz w:val="20"/>
                <w:szCs w:val="20"/>
              </w:rPr>
              <w:t>Measurement delay (no interruption)</w:t>
            </w:r>
          </w:p>
        </w:tc>
        <w:tc>
          <w:tcPr>
            <w:tcW w:w="5887"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673D1DF9" w14:textId="77777777" w:rsidR="007422FC" w:rsidRPr="007422FC" w:rsidRDefault="007422FC" w:rsidP="007422FC">
            <w:pPr>
              <w:rPr>
                <w:rFonts w:ascii="Calibri" w:eastAsia="Times New Roman" w:hAnsi="Calibri" w:cs="Calibri"/>
                <w:color w:val="000000"/>
                <w:sz w:val="20"/>
                <w:szCs w:val="20"/>
              </w:rPr>
            </w:pPr>
            <w:r w:rsidRPr="007422FC">
              <w:rPr>
                <w:rFonts w:ascii="Calibri" w:eastAsia="Times New Roman" w:hAnsi="Calibri" w:cs="Calibri"/>
                <w:color w:val="000000"/>
                <w:sz w:val="20"/>
                <w:szCs w:val="20"/>
              </w:rPr>
              <w:t xml:space="preserve">New measurement delay for NFG without interruption, e.g., for inter-RAT layers. </w:t>
            </w:r>
          </w:p>
        </w:tc>
        <w:tc>
          <w:tcPr>
            <w:tcW w:w="1615"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4F427411" w14:textId="1350A87B" w:rsidR="007422FC" w:rsidRPr="00DF279A" w:rsidRDefault="007422FC" w:rsidP="007422FC">
            <w:pPr>
              <w:rPr>
                <w:rFonts w:ascii="Calibri" w:eastAsia="Times New Roman" w:hAnsi="Calibri" w:cs="Calibri"/>
                <w:color w:val="000000"/>
                <w:sz w:val="20"/>
                <w:szCs w:val="20"/>
              </w:rPr>
            </w:pPr>
            <w:r w:rsidRPr="00DF279A">
              <w:rPr>
                <w:rFonts w:ascii="Calibri" w:eastAsia="Times New Roman" w:hAnsi="Calibri" w:cs="Calibri"/>
                <w:color w:val="000000"/>
                <w:sz w:val="20"/>
                <w:szCs w:val="20"/>
              </w:rPr>
              <w:t>8.</w:t>
            </w:r>
            <w:r w:rsidR="00DF279A" w:rsidRPr="00DF279A">
              <w:rPr>
                <w:rFonts w:ascii="Calibri" w:eastAsia="Times New Roman" w:hAnsi="Calibri" w:cs="Calibri"/>
                <w:color w:val="000000"/>
                <w:sz w:val="20"/>
                <w:szCs w:val="20"/>
              </w:rPr>
              <w:t>1.2.4.z1 (FDD)</w:t>
            </w:r>
          </w:p>
          <w:p w14:paraId="2EB3BACA" w14:textId="07C0FDF2" w:rsidR="00DF279A" w:rsidRPr="00DF279A" w:rsidRDefault="00DF279A" w:rsidP="007422FC">
            <w:pPr>
              <w:rPr>
                <w:rFonts w:ascii="Calibri" w:eastAsia="Times New Roman" w:hAnsi="Calibri" w:cs="Calibri"/>
                <w:color w:val="000000"/>
                <w:sz w:val="20"/>
                <w:szCs w:val="20"/>
              </w:rPr>
            </w:pPr>
            <w:r w:rsidRPr="00DF279A">
              <w:rPr>
                <w:rFonts w:ascii="Calibri" w:eastAsia="Times New Roman" w:hAnsi="Calibri" w:cs="Calibri"/>
                <w:color w:val="000000"/>
                <w:sz w:val="20"/>
                <w:szCs w:val="20"/>
              </w:rPr>
              <w:t>8.1.2.4.z2 (TDD)</w:t>
            </w:r>
          </w:p>
        </w:tc>
      </w:tr>
      <w:tr w:rsidR="007422FC" w:rsidRPr="007422FC" w14:paraId="02FEF07A" w14:textId="77777777" w:rsidTr="007422FC">
        <w:tc>
          <w:tcPr>
            <w:tcW w:w="2117"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0180CC9E" w14:textId="77777777" w:rsidR="007422FC" w:rsidRPr="007422FC" w:rsidRDefault="007422FC" w:rsidP="007422FC">
            <w:pPr>
              <w:rPr>
                <w:rFonts w:ascii="Calibri" w:eastAsia="Times New Roman" w:hAnsi="Calibri" w:cs="Calibri"/>
                <w:color w:val="000000"/>
                <w:sz w:val="20"/>
                <w:szCs w:val="20"/>
              </w:rPr>
            </w:pPr>
            <w:r w:rsidRPr="007422FC">
              <w:rPr>
                <w:rFonts w:ascii="Calibri" w:eastAsia="Times New Roman" w:hAnsi="Calibri" w:cs="Calibri"/>
                <w:color w:val="000000"/>
                <w:sz w:val="20"/>
                <w:szCs w:val="20"/>
              </w:rPr>
              <w:t>Measurement delay (with interruption)</w:t>
            </w:r>
          </w:p>
        </w:tc>
        <w:tc>
          <w:tcPr>
            <w:tcW w:w="5887"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4536705C" w14:textId="77777777" w:rsidR="007422FC" w:rsidRPr="007422FC" w:rsidRDefault="007422FC" w:rsidP="007422FC">
            <w:pPr>
              <w:rPr>
                <w:rFonts w:ascii="Calibri" w:eastAsia="Times New Roman" w:hAnsi="Calibri" w:cs="Calibri"/>
                <w:color w:val="000000"/>
                <w:sz w:val="20"/>
                <w:szCs w:val="20"/>
              </w:rPr>
            </w:pPr>
            <w:r w:rsidRPr="007422FC">
              <w:rPr>
                <w:rFonts w:ascii="Calibri" w:eastAsia="Times New Roman" w:hAnsi="Calibri" w:cs="Calibri"/>
                <w:color w:val="000000"/>
                <w:sz w:val="20"/>
                <w:szCs w:val="20"/>
              </w:rPr>
              <w:t xml:space="preserve">New measurement delay for NFG with interruption, e.g., for inter-RAT layers.  </w:t>
            </w:r>
          </w:p>
        </w:tc>
        <w:tc>
          <w:tcPr>
            <w:tcW w:w="1615"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13866520" w14:textId="690C5DFC" w:rsidR="00DF279A" w:rsidRPr="00DF279A" w:rsidRDefault="00DF279A" w:rsidP="00DF279A">
            <w:pPr>
              <w:rPr>
                <w:rFonts w:ascii="Calibri" w:eastAsia="Times New Roman" w:hAnsi="Calibri" w:cs="Calibri"/>
                <w:color w:val="000000"/>
                <w:sz w:val="20"/>
                <w:szCs w:val="20"/>
              </w:rPr>
            </w:pPr>
            <w:r w:rsidRPr="00DF279A">
              <w:rPr>
                <w:rFonts w:ascii="Calibri" w:eastAsia="Times New Roman" w:hAnsi="Calibri" w:cs="Calibri"/>
                <w:color w:val="000000"/>
                <w:sz w:val="20"/>
                <w:szCs w:val="20"/>
              </w:rPr>
              <w:t>8.1.2.4.z3 (FDD)</w:t>
            </w:r>
          </w:p>
          <w:p w14:paraId="548164A5" w14:textId="7FFC60AF" w:rsidR="007422FC" w:rsidRPr="00DF279A" w:rsidRDefault="00DF279A" w:rsidP="00DF279A">
            <w:pPr>
              <w:rPr>
                <w:rFonts w:ascii="Calibri" w:eastAsia="Times New Roman" w:hAnsi="Calibri" w:cs="Calibri"/>
                <w:color w:val="000000"/>
                <w:sz w:val="20"/>
                <w:szCs w:val="20"/>
              </w:rPr>
            </w:pPr>
            <w:r w:rsidRPr="00DF279A">
              <w:rPr>
                <w:rFonts w:ascii="Calibri" w:eastAsia="Times New Roman" w:hAnsi="Calibri" w:cs="Calibri"/>
                <w:color w:val="000000"/>
                <w:sz w:val="20"/>
                <w:szCs w:val="20"/>
              </w:rPr>
              <w:t>8.1.2.4.z4 (TDD)</w:t>
            </w:r>
          </w:p>
        </w:tc>
      </w:tr>
      <w:tr w:rsidR="007422FC" w:rsidRPr="007422FC" w14:paraId="5540FDF6" w14:textId="77777777" w:rsidTr="007422FC">
        <w:tc>
          <w:tcPr>
            <w:tcW w:w="2117"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095C2654" w14:textId="77777777" w:rsidR="007422FC" w:rsidRPr="007422FC" w:rsidRDefault="007422FC" w:rsidP="007422FC">
            <w:pPr>
              <w:rPr>
                <w:rFonts w:ascii="Calibri" w:eastAsia="Times New Roman" w:hAnsi="Calibri" w:cs="Calibri"/>
                <w:color w:val="000000"/>
                <w:sz w:val="20"/>
                <w:szCs w:val="20"/>
              </w:rPr>
            </w:pPr>
            <w:r w:rsidRPr="007422FC">
              <w:rPr>
                <w:rFonts w:ascii="Calibri" w:eastAsia="Times New Roman" w:hAnsi="Calibri" w:cs="Calibri"/>
                <w:color w:val="000000"/>
                <w:sz w:val="20"/>
                <w:szCs w:val="20"/>
              </w:rPr>
              <w:t>Scheduling restriction</w:t>
            </w:r>
          </w:p>
        </w:tc>
        <w:tc>
          <w:tcPr>
            <w:tcW w:w="5887"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2F372C3A" w14:textId="77777777" w:rsidR="007422FC" w:rsidRPr="007422FC" w:rsidRDefault="007422FC" w:rsidP="00825705">
            <w:pPr>
              <w:numPr>
                <w:ilvl w:val="0"/>
                <w:numId w:val="28"/>
              </w:numPr>
              <w:spacing w:after="120"/>
              <w:textAlignment w:val="center"/>
              <w:rPr>
                <w:rFonts w:ascii="Times New Roman" w:eastAsia="Times New Roman" w:hAnsi="Times New Roman" w:cs="Times New Roman"/>
                <w:szCs w:val="24"/>
              </w:rPr>
            </w:pPr>
            <w:r w:rsidRPr="007422FC">
              <w:rPr>
                <w:rFonts w:ascii="Calibri" w:eastAsia="Times New Roman" w:hAnsi="Calibri" w:cs="Calibri"/>
                <w:color w:val="000000"/>
                <w:sz w:val="20"/>
                <w:szCs w:val="20"/>
              </w:rPr>
              <w:t xml:space="preserve">The existing scheduling restriction requirements in clause 9.3.10.3 can be taken as baseline for the inter-RAT NR measurement without measurement gaps </w:t>
            </w:r>
          </w:p>
          <w:p w14:paraId="72A87105" w14:textId="77777777" w:rsidR="007422FC" w:rsidRPr="007422FC" w:rsidRDefault="007422FC" w:rsidP="00825705">
            <w:pPr>
              <w:numPr>
                <w:ilvl w:val="0"/>
                <w:numId w:val="28"/>
              </w:numPr>
              <w:spacing w:after="120"/>
              <w:textAlignment w:val="center"/>
              <w:rPr>
                <w:rFonts w:ascii="Times New Roman" w:eastAsia="Times New Roman" w:hAnsi="Times New Roman" w:cs="Times New Roman"/>
                <w:szCs w:val="24"/>
              </w:rPr>
            </w:pPr>
            <w:r w:rsidRPr="007422FC">
              <w:rPr>
                <w:rFonts w:ascii="Calibri" w:eastAsia="Times New Roman" w:hAnsi="Calibri" w:cs="Calibri"/>
                <w:color w:val="000000"/>
                <w:sz w:val="20"/>
                <w:szCs w:val="20"/>
              </w:rPr>
              <w:t>With this agreed baseline, companies can provide the more detail proposals on how to define the scheduling restriction in the next meeting</w:t>
            </w:r>
          </w:p>
          <w:p w14:paraId="4304B41B" w14:textId="77777777" w:rsidR="007422FC" w:rsidRPr="007422FC" w:rsidRDefault="007422FC" w:rsidP="00825705">
            <w:pPr>
              <w:numPr>
                <w:ilvl w:val="0"/>
                <w:numId w:val="28"/>
              </w:numPr>
              <w:spacing w:after="120"/>
              <w:textAlignment w:val="center"/>
              <w:rPr>
                <w:rFonts w:ascii="Times New Roman" w:eastAsia="Times New Roman" w:hAnsi="Times New Roman" w:cs="Times New Roman"/>
                <w:szCs w:val="24"/>
              </w:rPr>
            </w:pPr>
            <w:r w:rsidRPr="007422FC">
              <w:rPr>
                <w:rFonts w:ascii="Calibri" w:eastAsia="Times New Roman" w:hAnsi="Calibri" w:cs="Calibri"/>
                <w:color w:val="000000"/>
                <w:sz w:val="20"/>
                <w:szCs w:val="20"/>
              </w:rPr>
              <w:t>SMTC measurement consideration</w:t>
            </w:r>
          </w:p>
        </w:tc>
        <w:tc>
          <w:tcPr>
            <w:tcW w:w="1615"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02C7520C" w14:textId="306D9D18" w:rsidR="001D3E78" w:rsidRPr="00DF279A" w:rsidRDefault="001D3E78" w:rsidP="001D3E78">
            <w:pPr>
              <w:rPr>
                <w:rFonts w:ascii="Calibri" w:eastAsia="Times New Roman" w:hAnsi="Calibri" w:cs="Calibri"/>
                <w:color w:val="000000"/>
                <w:sz w:val="20"/>
                <w:szCs w:val="20"/>
              </w:rPr>
            </w:pPr>
            <w:r w:rsidRPr="00DF279A">
              <w:rPr>
                <w:rFonts w:ascii="Calibri" w:eastAsia="Times New Roman" w:hAnsi="Calibri" w:cs="Calibri"/>
                <w:color w:val="000000"/>
                <w:sz w:val="20"/>
                <w:szCs w:val="20"/>
              </w:rPr>
              <w:t>8.1.2.4.z1 (FDD</w:t>
            </w:r>
            <w:r>
              <w:rPr>
                <w:rFonts w:ascii="Calibri" w:eastAsia="Times New Roman" w:hAnsi="Calibri" w:cs="Calibri"/>
                <w:color w:val="000000"/>
                <w:sz w:val="20"/>
                <w:szCs w:val="20"/>
              </w:rPr>
              <w:t>- no interruption</w:t>
            </w:r>
            <w:r w:rsidRPr="00DF279A">
              <w:rPr>
                <w:rFonts w:ascii="Calibri" w:eastAsia="Times New Roman" w:hAnsi="Calibri" w:cs="Calibri"/>
                <w:color w:val="000000"/>
                <w:sz w:val="20"/>
                <w:szCs w:val="20"/>
              </w:rPr>
              <w:t>)</w:t>
            </w:r>
          </w:p>
          <w:p w14:paraId="218438EE" w14:textId="77777777" w:rsidR="007422FC" w:rsidRDefault="001D3E78" w:rsidP="001D3E78">
            <w:pPr>
              <w:rPr>
                <w:rFonts w:ascii="Calibri" w:eastAsia="Times New Roman" w:hAnsi="Calibri" w:cs="Calibri"/>
                <w:color w:val="000000"/>
                <w:sz w:val="20"/>
                <w:szCs w:val="20"/>
              </w:rPr>
            </w:pPr>
            <w:r w:rsidRPr="00DF279A">
              <w:rPr>
                <w:rFonts w:ascii="Calibri" w:eastAsia="Times New Roman" w:hAnsi="Calibri" w:cs="Calibri"/>
                <w:color w:val="000000"/>
                <w:sz w:val="20"/>
                <w:szCs w:val="20"/>
              </w:rPr>
              <w:t>8.1.2.4.z2 (TDD</w:t>
            </w:r>
            <w:r>
              <w:rPr>
                <w:rFonts w:ascii="Calibri" w:eastAsia="Times New Roman" w:hAnsi="Calibri" w:cs="Calibri"/>
                <w:color w:val="000000"/>
                <w:sz w:val="20"/>
                <w:szCs w:val="20"/>
              </w:rPr>
              <w:t>- no interruption</w:t>
            </w:r>
            <w:r w:rsidRPr="00DF279A">
              <w:rPr>
                <w:rFonts w:ascii="Calibri" w:eastAsia="Times New Roman" w:hAnsi="Calibri" w:cs="Calibri"/>
                <w:color w:val="000000"/>
                <w:sz w:val="20"/>
                <w:szCs w:val="20"/>
              </w:rPr>
              <w:t>)</w:t>
            </w:r>
          </w:p>
          <w:p w14:paraId="351F52BB" w14:textId="1F9E929E" w:rsidR="009A3539" w:rsidRPr="00DF279A" w:rsidRDefault="009A3539" w:rsidP="009A3539">
            <w:pPr>
              <w:rPr>
                <w:rFonts w:ascii="Calibri" w:eastAsia="Times New Roman" w:hAnsi="Calibri" w:cs="Calibri"/>
                <w:color w:val="000000"/>
                <w:sz w:val="20"/>
                <w:szCs w:val="20"/>
              </w:rPr>
            </w:pPr>
            <w:r w:rsidRPr="00DF279A">
              <w:rPr>
                <w:rFonts w:ascii="Calibri" w:eastAsia="Times New Roman" w:hAnsi="Calibri" w:cs="Calibri"/>
                <w:color w:val="000000"/>
                <w:sz w:val="20"/>
                <w:szCs w:val="20"/>
              </w:rPr>
              <w:t>8.1.2.4.z3 (FDD</w:t>
            </w:r>
            <w:r>
              <w:rPr>
                <w:rFonts w:ascii="Calibri" w:eastAsia="Times New Roman" w:hAnsi="Calibri" w:cs="Calibri"/>
                <w:color w:val="000000"/>
                <w:sz w:val="20"/>
                <w:szCs w:val="20"/>
              </w:rPr>
              <w:t>-interruption</w:t>
            </w:r>
            <w:r w:rsidRPr="00DF279A">
              <w:rPr>
                <w:rFonts w:ascii="Calibri" w:eastAsia="Times New Roman" w:hAnsi="Calibri" w:cs="Calibri"/>
                <w:color w:val="000000"/>
                <w:sz w:val="20"/>
                <w:szCs w:val="20"/>
              </w:rPr>
              <w:t>)</w:t>
            </w:r>
          </w:p>
          <w:p w14:paraId="267E459A" w14:textId="6F7D8981" w:rsidR="009A3539" w:rsidRPr="009A3539" w:rsidRDefault="009A3539" w:rsidP="009A3539">
            <w:pPr>
              <w:rPr>
                <w:rFonts w:ascii="Calibri" w:eastAsia="Times New Roman" w:hAnsi="Calibri" w:cs="Calibri"/>
                <w:color w:val="000000"/>
                <w:sz w:val="20"/>
                <w:szCs w:val="20"/>
                <w:highlight w:val="cyan"/>
              </w:rPr>
            </w:pPr>
            <w:r w:rsidRPr="00DF279A">
              <w:rPr>
                <w:rFonts w:ascii="Calibri" w:eastAsia="Times New Roman" w:hAnsi="Calibri" w:cs="Calibri"/>
                <w:color w:val="000000"/>
                <w:sz w:val="20"/>
                <w:szCs w:val="20"/>
              </w:rPr>
              <w:t>8.1.2.4.z4 (TDD</w:t>
            </w:r>
            <w:r>
              <w:rPr>
                <w:rFonts w:ascii="Calibri" w:eastAsia="Times New Roman" w:hAnsi="Calibri" w:cs="Calibri"/>
                <w:color w:val="000000"/>
                <w:sz w:val="20"/>
                <w:szCs w:val="20"/>
              </w:rPr>
              <w:t>-interruption</w:t>
            </w:r>
            <w:r w:rsidRPr="00DF279A">
              <w:rPr>
                <w:rFonts w:ascii="Calibri" w:eastAsia="Times New Roman" w:hAnsi="Calibri" w:cs="Calibri"/>
                <w:color w:val="000000"/>
                <w:sz w:val="20"/>
                <w:szCs w:val="20"/>
              </w:rPr>
              <w:t>)</w:t>
            </w:r>
          </w:p>
        </w:tc>
      </w:tr>
    </w:tbl>
    <w:p w14:paraId="2D471A6A" w14:textId="4AC7713A" w:rsidR="00557631" w:rsidRDefault="00557631" w:rsidP="00872C20">
      <w:pPr>
        <w:jc w:val="both"/>
        <w:rPr>
          <w:szCs w:val="24"/>
        </w:rPr>
      </w:pPr>
    </w:p>
    <w:p w14:paraId="604FAB2A" w14:textId="77777777" w:rsidR="00812F3C" w:rsidRDefault="00812F3C" w:rsidP="00872C20">
      <w:pPr>
        <w:jc w:val="both"/>
        <w:rPr>
          <w:szCs w:val="24"/>
        </w:rPr>
      </w:pPr>
    </w:p>
    <w:p w14:paraId="6E11E0D4" w14:textId="32117182" w:rsidR="00E41A4D" w:rsidRDefault="00E41A4D" w:rsidP="00E41A4D">
      <w:pPr>
        <w:jc w:val="both"/>
        <w:rPr>
          <w:szCs w:val="24"/>
        </w:rPr>
      </w:pPr>
      <w:r w:rsidRPr="00C841B1">
        <w:rPr>
          <w:rFonts w:ascii="Calibri" w:hAnsi="Calibri" w:cs="Calibri"/>
          <w:b/>
          <w:u w:val="single"/>
        </w:rPr>
        <w:lastRenderedPageBreak/>
        <w:t>Objective #</w:t>
      </w:r>
      <w:r>
        <w:rPr>
          <w:rFonts w:ascii="Calibri" w:hAnsi="Calibri" w:cs="Calibri"/>
          <w:b/>
          <w:u w:val="single"/>
        </w:rPr>
        <w:t>2-2-2</w:t>
      </w:r>
      <w:r w:rsidRPr="00C841B1">
        <w:rPr>
          <w:rFonts w:ascii="Calibri" w:hAnsi="Calibri" w:cs="Calibri"/>
          <w:b/>
          <w:u w:val="single"/>
        </w:rPr>
        <w:t xml:space="preserve">: </w:t>
      </w:r>
      <w:r>
        <w:rPr>
          <w:rFonts w:ascii="Calibri" w:hAnsi="Calibri" w:cs="Calibri"/>
          <w:b/>
          <w:u w:val="single"/>
        </w:rPr>
        <w:t xml:space="preserve">Case b-1 - </w:t>
      </w:r>
      <w:r w:rsidRPr="00E41A4D">
        <w:rPr>
          <w:rFonts w:ascii="Calibri" w:hAnsi="Calibri" w:cs="Calibri"/>
          <w:b/>
          <w:u w:val="single"/>
        </w:rPr>
        <w:t xml:space="preserve">inter-RAT </w:t>
      </w:r>
      <w:r w:rsidR="00F83100">
        <w:rPr>
          <w:rFonts w:ascii="Calibri" w:hAnsi="Calibri" w:cs="Calibri"/>
          <w:b/>
          <w:u w:val="single"/>
        </w:rPr>
        <w:t xml:space="preserve">LTE </w:t>
      </w:r>
      <w:r w:rsidRPr="00E41A4D">
        <w:rPr>
          <w:rFonts w:ascii="Calibri" w:hAnsi="Calibri" w:cs="Calibri"/>
          <w:b/>
          <w:u w:val="single"/>
        </w:rPr>
        <w:t>measurement without gap</w:t>
      </w:r>
      <w:r>
        <w:rPr>
          <w:rFonts w:ascii="Calibri" w:hAnsi="Calibri" w:cs="Calibri"/>
          <w:b/>
          <w:u w:val="single"/>
        </w:rPr>
        <w:t xml:space="preserve"> (TS 38.133)</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344"/>
        <w:gridCol w:w="5572"/>
        <w:gridCol w:w="1703"/>
      </w:tblGrid>
      <w:tr w:rsidR="007422FC" w:rsidRPr="007422FC" w14:paraId="278ACA9A" w14:textId="77777777" w:rsidTr="00814A71">
        <w:tc>
          <w:tcPr>
            <w:tcW w:w="23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79621E" w14:textId="77777777" w:rsidR="007422FC" w:rsidRPr="007422FC" w:rsidRDefault="007422FC" w:rsidP="007422FC">
            <w:pPr>
              <w:rPr>
                <w:rFonts w:ascii="Calibri" w:eastAsia="Times New Roman" w:hAnsi="Calibri" w:cs="Calibri"/>
                <w:sz w:val="20"/>
                <w:szCs w:val="20"/>
              </w:rPr>
            </w:pPr>
            <w:r w:rsidRPr="007422FC">
              <w:rPr>
                <w:rFonts w:ascii="Calibri" w:eastAsia="Times New Roman" w:hAnsi="Calibri" w:cs="Calibri"/>
                <w:b/>
                <w:bCs/>
                <w:sz w:val="20"/>
                <w:szCs w:val="20"/>
              </w:rPr>
              <w:t>Expected impact</w:t>
            </w:r>
          </w:p>
        </w:tc>
        <w:tc>
          <w:tcPr>
            <w:tcW w:w="55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B5DB36" w14:textId="77777777" w:rsidR="007422FC" w:rsidRPr="007422FC" w:rsidRDefault="007422FC" w:rsidP="007422FC">
            <w:pPr>
              <w:rPr>
                <w:rFonts w:ascii="Calibri" w:eastAsia="Times New Roman" w:hAnsi="Calibri" w:cs="Calibri"/>
                <w:sz w:val="20"/>
                <w:szCs w:val="20"/>
              </w:rPr>
            </w:pPr>
            <w:r w:rsidRPr="007422FC">
              <w:rPr>
                <w:rFonts w:ascii="Calibri" w:eastAsia="Times New Roman" w:hAnsi="Calibri" w:cs="Calibri"/>
                <w:b/>
                <w:bCs/>
                <w:sz w:val="20"/>
                <w:szCs w:val="20"/>
              </w:rPr>
              <w:t xml:space="preserve">Detail </w:t>
            </w:r>
          </w:p>
        </w:tc>
        <w:tc>
          <w:tcPr>
            <w:tcW w:w="17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A776F2" w14:textId="77777777" w:rsidR="007422FC" w:rsidRPr="007422FC" w:rsidRDefault="007422FC" w:rsidP="007422FC">
            <w:pPr>
              <w:rPr>
                <w:rFonts w:ascii="Calibri" w:eastAsia="Times New Roman" w:hAnsi="Calibri" w:cs="Calibri"/>
                <w:sz w:val="20"/>
                <w:szCs w:val="20"/>
              </w:rPr>
            </w:pPr>
            <w:r w:rsidRPr="007422FC">
              <w:rPr>
                <w:rFonts w:ascii="Calibri" w:eastAsia="Times New Roman" w:hAnsi="Calibri" w:cs="Calibri"/>
                <w:b/>
                <w:bCs/>
                <w:sz w:val="20"/>
                <w:szCs w:val="20"/>
              </w:rPr>
              <w:t>New or impacted section</w:t>
            </w:r>
          </w:p>
        </w:tc>
      </w:tr>
      <w:tr w:rsidR="00814A71" w:rsidRPr="007422FC" w14:paraId="488E9C34" w14:textId="77777777" w:rsidTr="00814A71">
        <w:tc>
          <w:tcPr>
            <w:tcW w:w="2344"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128B41A0" w14:textId="5DAE4A0A" w:rsidR="00814A71" w:rsidRPr="007422FC" w:rsidRDefault="00814A71" w:rsidP="00814A71">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[Definition</w:t>
            </w:r>
            <w:r>
              <w:rPr>
                <w:rFonts w:ascii="Calibri" w:eastAsia="Times New Roman" w:hAnsi="Calibri" w:cs="Calibri"/>
                <w:color w:val="000000"/>
                <w:sz w:val="20"/>
                <w:szCs w:val="20"/>
              </w:rPr>
              <w:t>s and a</w:t>
            </w:r>
            <w:r w:rsidRPr="00814A71">
              <w:rPr>
                <w:rFonts w:ascii="Calibri" w:eastAsia="Times New Roman" w:hAnsi="Calibri" w:cs="Calibri"/>
                <w:color w:val="000000"/>
                <w:sz w:val="20"/>
                <w:szCs w:val="20"/>
              </w:rPr>
              <w:t>bbreviations</w:t>
            </w:r>
            <w:r w:rsidRPr="00235E34">
              <w:rPr>
                <w:rFonts w:ascii="Calibri" w:eastAsia="Times New Roman" w:hAnsi="Calibri" w:cs="Calibri"/>
                <w:color w:val="000000"/>
                <w:sz w:val="20"/>
                <w:szCs w:val="20"/>
              </w:rPr>
              <w:t>]</w:t>
            </w:r>
          </w:p>
        </w:tc>
        <w:tc>
          <w:tcPr>
            <w:tcW w:w="5572"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03615C23" w14:textId="025B4837" w:rsidR="00814A71" w:rsidRPr="007422FC" w:rsidRDefault="00814A71" w:rsidP="00814A71">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 xml:space="preserve">Place holder for any </w:t>
            </w:r>
            <w:r>
              <w:rPr>
                <w:rFonts w:ascii="Calibri" w:eastAsia="Times New Roman" w:hAnsi="Calibri" w:cs="Calibri"/>
                <w:color w:val="000000"/>
                <w:sz w:val="20"/>
                <w:szCs w:val="20"/>
              </w:rPr>
              <w:t xml:space="preserve">new </w:t>
            </w:r>
            <w:r w:rsidRPr="00235E34">
              <w:rPr>
                <w:rFonts w:ascii="Calibri" w:eastAsia="Times New Roman" w:hAnsi="Calibri" w:cs="Calibri"/>
                <w:color w:val="000000"/>
                <w:sz w:val="20"/>
                <w:szCs w:val="20"/>
              </w:rPr>
              <w:t>definition</w:t>
            </w:r>
            <w:r>
              <w:rPr>
                <w:rFonts w:ascii="Calibri" w:eastAsia="Times New Roman" w:hAnsi="Calibri" w:cs="Calibri"/>
                <w:color w:val="000000"/>
                <w:sz w:val="20"/>
                <w:szCs w:val="20"/>
              </w:rPr>
              <w:t>s and a</w:t>
            </w:r>
            <w:r w:rsidRPr="00814A71">
              <w:rPr>
                <w:rFonts w:ascii="Calibri" w:eastAsia="Times New Roman" w:hAnsi="Calibri" w:cs="Calibri"/>
                <w:color w:val="000000"/>
                <w:sz w:val="20"/>
                <w:szCs w:val="20"/>
              </w:rPr>
              <w:t>bbreviations</w:t>
            </w:r>
          </w:p>
        </w:tc>
        <w:tc>
          <w:tcPr>
            <w:tcW w:w="1703"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4918695B" w14:textId="02EE0CA6" w:rsidR="00814A71" w:rsidRPr="007422FC" w:rsidRDefault="00814A71" w:rsidP="00814A71">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3.</w:t>
            </w:r>
            <w:r>
              <w:rPr>
                <w:rFonts w:ascii="Calibri" w:eastAsia="Times New Roman" w:hAnsi="Calibri" w:cs="Calibri"/>
                <w:color w:val="000000"/>
                <w:sz w:val="20"/>
                <w:szCs w:val="20"/>
              </w:rPr>
              <w:t>1 and 3.3</w:t>
            </w:r>
          </w:p>
        </w:tc>
      </w:tr>
      <w:tr w:rsidR="007422FC" w:rsidRPr="007422FC" w14:paraId="40388302" w14:textId="77777777" w:rsidTr="00814A71">
        <w:tc>
          <w:tcPr>
            <w:tcW w:w="2344"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220B500F" w14:textId="77777777" w:rsidR="007422FC" w:rsidRPr="007422FC" w:rsidRDefault="007422FC" w:rsidP="007422FC">
            <w:pPr>
              <w:rPr>
                <w:rFonts w:ascii="Calibri" w:eastAsia="Times New Roman" w:hAnsi="Calibri" w:cs="Calibri"/>
                <w:color w:val="000000"/>
                <w:sz w:val="20"/>
                <w:szCs w:val="20"/>
              </w:rPr>
            </w:pPr>
            <w:r w:rsidRPr="007422FC">
              <w:rPr>
                <w:rFonts w:ascii="Calibri" w:eastAsia="Times New Roman" w:hAnsi="Calibri" w:cs="Calibri"/>
                <w:color w:val="000000"/>
                <w:sz w:val="20"/>
                <w:szCs w:val="20"/>
              </w:rPr>
              <w:t xml:space="preserve">Measurement delay for </w:t>
            </w:r>
            <w:proofErr w:type="spellStart"/>
            <w:r w:rsidRPr="007422FC">
              <w:rPr>
                <w:rFonts w:ascii="Calibri" w:eastAsia="Times New Roman" w:hAnsi="Calibri" w:cs="Calibri"/>
                <w:color w:val="000000"/>
                <w:sz w:val="20"/>
                <w:szCs w:val="20"/>
              </w:rPr>
              <w:t>nogap-noncsg</w:t>
            </w:r>
            <w:proofErr w:type="spellEnd"/>
          </w:p>
        </w:tc>
        <w:tc>
          <w:tcPr>
            <w:tcW w:w="5572"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270B08C5" w14:textId="77777777" w:rsidR="007422FC" w:rsidRPr="007422FC" w:rsidRDefault="007422FC" w:rsidP="007422FC">
            <w:pPr>
              <w:rPr>
                <w:rFonts w:ascii="Calibri" w:eastAsia="Times New Roman" w:hAnsi="Calibri" w:cs="Calibri"/>
                <w:color w:val="000000"/>
                <w:sz w:val="20"/>
                <w:szCs w:val="20"/>
              </w:rPr>
            </w:pPr>
            <w:r w:rsidRPr="007422FC">
              <w:rPr>
                <w:rFonts w:ascii="Calibri" w:eastAsia="Times New Roman" w:hAnsi="Calibri" w:cs="Calibri"/>
                <w:color w:val="000000"/>
                <w:sz w:val="20"/>
                <w:szCs w:val="20"/>
              </w:rPr>
              <w:t>New measurement delay requirements for NCSG without interruption (</w:t>
            </w:r>
            <w:proofErr w:type="spellStart"/>
            <w:r w:rsidRPr="007422FC">
              <w:rPr>
                <w:rFonts w:ascii="Calibri" w:eastAsia="Times New Roman" w:hAnsi="Calibri" w:cs="Calibri"/>
                <w:color w:val="000000"/>
                <w:sz w:val="20"/>
                <w:szCs w:val="20"/>
              </w:rPr>
              <w:t>nogap-noncsg</w:t>
            </w:r>
            <w:proofErr w:type="spellEnd"/>
            <w:r w:rsidRPr="007422FC">
              <w:rPr>
                <w:rFonts w:ascii="Calibri" w:eastAsia="Times New Roman" w:hAnsi="Calibri" w:cs="Calibri"/>
                <w:color w:val="000000"/>
                <w:sz w:val="20"/>
                <w:szCs w:val="20"/>
              </w:rPr>
              <w:t xml:space="preserve">), for inter-RAT </w:t>
            </w:r>
          </w:p>
        </w:tc>
        <w:tc>
          <w:tcPr>
            <w:tcW w:w="1703"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6D5C45AE" w14:textId="77777777" w:rsidR="007422FC" w:rsidRPr="007422FC" w:rsidRDefault="007422FC" w:rsidP="00825705">
            <w:pPr>
              <w:numPr>
                <w:ilvl w:val="0"/>
                <w:numId w:val="29"/>
              </w:numPr>
              <w:textAlignment w:val="center"/>
              <w:rPr>
                <w:rFonts w:ascii="Times New Roman" w:eastAsia="Times New Roman" w:hAnsi="Times New Roman" w:cs="Times New Roman"/>
                <w:color w:val="000000"/>
                <w:szCs w:val="24"/>
              </w:rPr>
            </w:pPr>
            <w:r w:rsidRPr="007422FC">
              <w:rPr>
                <w:rFonts w:ascii="Calibri" w:eastAsia="Times New Roman" w:hAnsi="Calibri" w:cs="Calibri"/>
                <w:color w:val="000000"/>
                <w:sz w:val="20"/>
                <w:szCs w:val="20"/>
              </w:rPr>
              <w:t>9.4.1</w:t>
            </w:r>
          </w:p>
          <w:p w14:paraId="07EA156E" w14:textId="77777777" w:rsidR="007422FC" w:rsidRPr="007422FC" w:rsidRDefault="007422FC" w:rsidP="00825705">
            <w:pPr>
              <w:numPr>
                <w:ilvl w:val="0"/>
                <w:numId w:val="29"/>
              </w:numPr>
              <w:textAlignment w:val="center"/>
              <w:rPr>
                <w:rFonts w:ascii="Times New Roman" w:eastAsia="Times New Roman" w:hAnsi="Times New Roman" w:cs="Times New Roman"/>
                <w:color w:val="000000"/>
                <w:szCs w:val="24"/>
              </w:rPr>
            </w:pPr>
            <w:r w:rsidRPr="007422FC">
              <w:rPr>
                <w:rFonts w:ascii="Calibri" w:eastAsia="Times New Roman" w:hAnsi="Calibri" w:cs="Calibri"/>
                <w:color w:val="000000"/>
                <w:sz w:val="20"/>
                <w:szCs w:val="20"/>
              </w:rPr>
              <w:t xml:space="preserve">9.4.2 </w:t>
            </w:r>
          </w:p>
          <w:p w14:paraId="3A44E21F" w14:textId="77777777" w:rsidR="007422FC" w:rsidRPr="007422FC" w:rsidRDefault="007422FC" w:rsidP="00825705">
            <w:pPr>
              <w:numPr>
                <w:ilvl w:val="0"/>
                <w:numId w:val="29"/>
              </w:numPr>
              <w:textAlignment w:val="center"/>
              <w:rPr>
                <w:rFonts w:ascii="Times New Roman" w:eastAsia="Times New Roman" w:hAnsi="Times New Roman" w:cs="Times New Roman"/>
                <w:color w:val="000000"/>
                <w:szCs w:val="24"/>
              </w:rPr>
            </w:pPr>
            <w:r w:rsidRPr="007422FC">
              <w:rPr>
                <w:rFonts w:ascii="Calibri" w:eastAsia="Times New Roman" w:hAnsi="Calibri" w:cs="Calibri"/>
                <w:color w:val="000000"/>
                <w:sz w:val="20"/>
                <w:szCs w:val="20"/>
              </w:rPr>
              <w:t>9.4.2.4 (E-UTRAN FDD)</w:t>
            </w:r>
          </w:p>
          <w:p w14:paraId="7FA38BD6" w14:textId="77777777" w:rsidR="007422FC" w:rsidRPr="007422FC" w:rsidRDefault="007422FC" w:rsidP="00825705">
            <w:pPr>
              <w:numPr>
                <w:ilvl w:val="0"/>
                <w:numId w:val="29"/>
              </w:numPr>
              <w:textAlignment w:val="center"/>
              <w:rPr>
                <w:rFonts w:ascii="Times New Roman" w:eastAsia="Times New Roman" w:hAnsi="Times New Roman" w:cs="Times New Roman"/>
                <w:color w:val="000000"/>
                <w:szCs w:val="24"/>
              </w:rPr>
            </w:pPr>
            <w:r w:rsidRPr="007422FC">
              <w:rPr>
                <w:rFonts w:ascii="Calibri" w:eastAsia="Times New Roman" w:hAnsi="Calibri" w:cs="Calibri"/>
                <w:color w:val="000000"/>
                <w:sz w:val="20"/>
                <w:szCs w:val="20"/>
              </w:rPr>
              <w:t>9.4.3 (E-UTRAN TDD)</w:t>
            </w:r>
          </w:p>
        </w:tc>
      </w:tr>
      <w:tr w:rsidR="007422FC" w:rsidRPr="007422FC" w14:paraId="3FFFDBB7" w14:textId="77777777" w:rsidTr="00814A71">
        <w:tc>
          <w:tcPr>
            <w:tcW w:w="2344"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5306BDB7" w14:textId="77777777" w:rsidR="007422FC" w:rsidRPr="007422FC" w:rsidRDefault="007422FC" w:rsidP="007422FC">
            <w:pPr>
              <w:rPr>
                <w:rFonts w:ascii="Calibri" w:eastAsia="Times New Roman" w:hAnsi="Calibri" w:cs="Calibri"/>
                <w:color w:val="000000"/>
                <w:sz w:val="20"/>
                <w:szCs w:val="20"/>
              </w:rPr>
            </w:pPr>
            <w:r w:rsidRPr="007422FC">
              <w:rPr>
                <w:rFonts w:ascii="Calibri" w:eastAsia="Times New Roman" w:hAnsi="Calibri" w:cs="Calibri"/>
                <w:color w:val="000000"/>
                <w:sz w:val="20"/>
                <w:szCs w:val="20"/>
              </w:rPr>
              <w:t>Scheduling restriction</w:t>
            </w:r>
          </w:p>
        </w:tc>
        <w:tc>
          <w:tcPr>
            <w:tcW w:w="5572"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44A8F517" w14:textId="77777777" w:rsidR="007422FC" w:rsidRPr="007422FC" w:rsidRDefault="007422FC" w:rsidP="00825705">
            <w:pPr>
              <w:numPr>
                <w:ilvl w:val="0"/>
                <w:numId w:val="30"/>
              </w:numPr>
              <w:spacing w:after="120"/>
              <w:textAlignment w:val="center"/>
              <w:rPr>
                <w:rFonts w:ascii="Times New Roman" w:eastAsia="Times New Roman" w:hAnsi="Times New Roman" w:cs="Times New Roman"/>
                <w:szCs w:val="24"/>
              </w:rPr>
            </w:pPr>
            <w:r w:rsidRPr="007422FC">
              <w:rPr>
                <w:rFonts w:ascii="Calibri" w:eastAsia="Times New Roman" w:hAnsi="Calibri" w:cs="Calibri"/>
                <w:color w:val="000000"/>
                <w:sz w:val="20"/>
                <w:szCs w:val="20"/>
              </w:rPr>
              <w:t xml:space="preserve">Scheduling restriction due to inter-RAT LTE measurement are applicable when </w:t>
            </w:r>
          </w:p>
          <w:p w14:paraId="20CF4481" w14:textId="77777777" w:rsidR="007422FC" w:rsidRPr="007422FC" w:rsidRDefault="007422FC" w:rsidP="00825705">
            <w:pPr>
              <w:numPr>
                <w:ilvl w:val="1"/>
                <w:numId w:val="30"/>
              </w:numPr>
              <w:spacing w:after="120"/>
              <w:textAlignment w:val="center"/>
              <w:rPr>
                <w:rFonts w:ascii="Times New Roman" w:eastAsia="Times New Roman" w:hAnsi="Times New Roman" w:cs="Times New Roman"/>
                <w:szCs w:val="24"/>
              </w:rPr>
            </w:pPr>
            <w:r w:rsidRPr="007422FC">
              <w:rPr>
                <w:rFonts w:ascii="Calibri" w:eastAsia="Times New Roman" w:hAnsi="Calibri" w:cs="Calibri"/>
                <w:color w:val="000000"/>
                <w:sz w:val="20"/>
                <w:szCs w:val="20"/>
              </w:rPr>
              <w:t>UE does not support simultaneous Tx and Rx on the serving cell and target band</w:t>
            </w:r>
          </w:p>
          <w:p w14:paraId="4A83D7D6" w14:textId="77777777" w:rsidR="007422FC" w:rsidRPr="007422FC" w:rsidRDefault="007422FC" w:rsidP="00825705">
            <w:pPr>
              <w:numPr>
                <w:ilvl w:val="1"/>
                <w:numId w:val="30"/>
              </w:numPr>
              <w:spacing w:after="120"/>
              <w:textAlignment w:val="center"/>
              <w:rPr>
                <w:rFonts w:ascii="Times New Roman" w:eastAsia="Times New Roman" w:hAnsi="Times New Roman" w:cs="Times New Roman"/>
                <w:szCs w:val="24"/>
              </w:rPr>
            </w:pPr>
            <w:r w:rsidRPr="007422FC">
              <w:rPr>
                <w:rFonts w:ascii="Calibri" w:eastAsia="Times New Roman" w:hAnsi="Calibri" w:cs="Calibri"/>
                <w:color w:val="000000"/>
                <w:sz w:val="20"/>
                <w:szCs w:val="20"/>
              </w:rPr>
              <w:t>FFS on Serving cell and target MO have mixed SCS and they are in the same band</w:t>
            </w:r>
          </w:p>
          <w:p w14:paraId="3EFC17D1" w14:textId="48EFFA21" w:rsidR="007422FC" w:rsidRPr="007422FC" w:rsidRDefault="007422FC" w:rsidP="00825705">
            <w:pPr>
              <w:numPr>
                <w:ilvl w:val="0"/>
                <w:numId w:val="30"/>
              </w:numPr>
              <w:spacing w:after="120"/>
              <w:textAlignment w:val="center"/>
              <w:rPr>
                <w:rFonts w:ascii="Times New Roman" w:eastAsia="Times New Roman" w:hAnsi="Times New Roman" w:cs="Times New Roman"/>
                <w:color w:val="000000"/>
                <w:szCs w:val="24"/>
              </w:rPr>
            </w:pPr>
          </w:p>
        </w:tc>
        <w:tc>
          <w:tcPr>
            <w:tcW w:w="1703"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682A760E" w14:textId="77777777" w:rsidR="007422FC" w:rsidRPr="007422FC" w:rsidRDefault="007422FC" w:rsidP="00825705">
            <w:pPr>
              <w:numPr>
                <w:ilvl w:val="0"/>
                <w:numId w:val="31"/>
              </w:numPr>
              <w:textAlignment w:val="center"/>
              <w:rPr>
                <w:rFonts w:ascii="Times New Roman" w:eastAsia="Times New Roman" w:hAnsi="Times New Roman" w:cs="Times New Roman"/>
                <w:color w:val="000000"/>
                <w:szCs w:val="24"/>
              </w:rPr>
            </w:pPr>
            <w:r w:rsidRPr="007422FC">
              <w:rPr>
                <w:rFonts w:ascii="Calibri" w:eastAsia="Times New Roman" w:hAnsi="Calibri" w:cs="Calibri"/>
                <w:color w:val="000000"/>
                <w:sz w:val="20"/>
                <w:szCs w:val="20"/>
              </w:rPr>
              <w:t>9.4.3.5</w:t>
            </w:r>
          </w:p>
        </w:tc>
      </w:tr>
    </w:tbl>
    <w:p w14:paraId="6FC0209C" w14:textId="61793FE6" w:rsidR="00F83100" w:rsidRDefault="00F83100" w:rsidP="00F83100">
      <w:pPr>
        <w:jc w:val="both"/>
        <w:rPr>
          <w:szCs w:val="24"/>
        </w:rPr>
      </w:pPr>
      <w:r>
        <w:rPr>
          <w:rFonts w:ascii="Calibri" w:hAnsi="Calibri" w:cs="Calibri"/>
          <w:b/>
          <w:u w:val="single"/>
        </w:rPr>
        <w:t xml:space="preserve">Case b-1 - </w:t>
      </w:r>
      <w:r w:rsidRPr="00E41A4D">
        <w:rPr>
          <w:rFonts w:ascii="Calibri" w:hAnsi="Calibri" w:cs="Calibri"/>
          <w:b/>
          <w:u w:val="single"/>
        </w:rPr>
        <w:t xml:space="preserve">inter-RAT </w:t>
      </w:r>
      <w:r>
        <w:rPr>
          <w:rFonts w:ascii="Calibri" w:hAnsi="Calibri" w:cs="Calibri"/>
          <w:b/>
          <w:u w:val="single"/>
        </w:rPr>
        <w:t xml:space="preserve">LTE </w:t>
      </w:r>
      <w:r w:rsidRPr="00E41A4D">
        <w:rPr>
          <w:rFonts w:ascii="Calibri" w:hAnsi="Calibri" w:cs="Calibri"/>
          <w:b/>
          <w:u w:val="single"/>
        </w:rPr>
        <w:t>measurement without gap</w:t>
      </w:r>
      <w:r>
        <w:rPr>
          <w:rFonts w:ascii="Calibri" w:hAnsi="Calibri" w:cs="Calibri"/>
          <w:b/>
          <w:u w:val="single"/>
        </w:rPr>
        <w:t xml:space="preserve"> (Impact on TS 36.133)</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344"/>
        <w:gridCol w:w="5572"/>
        <w:gridCol w:w="1703"/>
      </w:tblGrid>
      <w:tr w:rsidR="00F83100" w:rsidRPr="007422FC" w14:paraId="2A7BAB74" w14:textId="77777777" w:rsidTr="008528C3">
        <w:tc>
          <w:tcPr>
            <w:tcW w:w="23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AFF5A3" w14:textId="77777777" w:rsidR="00F83100" w:rsidRPr="007422FC" w:rsidRDefault="00F83100" w:rsidP="008528C3">
            <w:pPr>
              <w:rPr>
                <w:rFonts w:ascii="Calibri" w:eastAsia="Times New Roman" w:hAnsi="Calibri" w:cs="Calibri"/>
                <w:sz w:val="20"/>
                <w:szCs w:val="20"/>
              </w:rPr>
            </w:pPr>
            <w:r w:rsidRPr="007422FC">
              <w:rPr>
                <w:rFonts w:ascii="Calibri" w:eastAsia="Times New Roman" w:hAnsi="Calibri" w:cs="Calibri"/>
                <w:b/>
                <w:bCs/>
                <w:sz w:val="20"/>
                <w:szCs w:val="20"/>
              </w:rPr>
              <w:t>Expected impact</w:t>
            </w:r>
          </w:p>
        </w:tc>
        <w:tc>
          <w:tcPr>
            <w:tcW w:w="55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6F3685" w14:textId="77777777" w:rsidR="00F83100" w:rsidRPr="007422FC" w:rsidRDefault="00F83100" w:rsidP="008528C3">
            <w:pPr>
              <w:rPr>
                <w:rFonts w:ascii="Calibri" w:eastAsia="Times New Roman" w:hAnsi="Calibri" w:cs="Calibri"/>
                <w:sz w:val="20"/>
                <w:szCs w:val="20"/>
              </w:rPr>
            </w:pPr>
            <w:r w:rsidRPr="007422FC">
              <w:rPr>
                <w:rFonts w:ascii="Calibri" w:eastAsia="Times New Roman" w:hAnsi="Calibri" w:cs="Calibri"/>
                <w:b/>
                <w:bCs/>
                <w:sz w:val="20"/>
                <w:szCs w:val="20"/>
              </w:rPr>
              <w:t xml:space="preserve">Detail </w:t>
            </w:r>
          </w:p>
        </w:tc>
        <w:tc>
          <w:tcPr>
            <w:tcW w:w="17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8B7105" w14:textId="77777777" w:rsidR="00F83100" w:rsidRPr="007422FC" w:rsidRDefault="00F83100" w:rsidP="008528C3">
            <w:pPr>
              <w:rPr>
                <w:rFonts w:ascii="Calibri" w:eastAsia="Times New Roman" w:hAnsi="Calibri" w:cs="Calibri"/>
                <w:sz w:val="20"/>
                <w:szCs w:val="20"/>
              </w:rPr>
            </w:pPr>
            <w:r w:rsidRPr="007422FC">
              <w:rPr>
                <w:rFonts w:ascii="Calibri" w:eastAsia="Times New Roman" w:hAnsi="Calibri" w:cs="Calibri"/>
                <w:b/>
                <w:bCs/>
                <w:sz w:val="20"/>
                <w:szCs w:val="20"/>
              </w:rPr>
              <w:t>New or impacted section</w:t>
            </w:r>
          </w:p>
        </w:tc>
      </w:tr>
      <w:tr w:rsidR="00F83100" w:rsidRPr="007422FC" w14:paraId="208ACD79" w14:textId="77777777" w:rsidTr="008528C3">
        <w:tc>
          <w:tcPr>
            <w:tcW w:w="2344"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656D446D" w14:textId="310EB423" w:rsidR="00F83100" w:rsidRPr="007422FC" w:rsidRDefault="00506534" w:rsidP="008528C3">
            <w:pPr>
              <w:rPr>
                <w:rFonts w:ascii="Calibri" w:eastAsia="Times New Roman" w:hAnsi="Calibri" w:cs="Calibri"/>
                <w:color w:val="000000"/>
                <w:sz w:val="20"/>
                <w:szCs w:val="20"/>
              </w:rPr>
            </w:pPr>
            <w:r>
              <w:rPr>
                <w:rFonts w:ascii="Calibri" w:eastAsia="Times New Roman" w:hAnsi="Calibri" w:cs="Calibri"/>
                <w:color w:val="000000"/>
                <w:sz w:val="20"/>
                <w:szCs w:val="20"/>
              </w:rPr>
              <w:t>[</w:t>
            </w:r>
            <w:r w:rsidR="00F83100" w:rsidRPr="007422FC">
              <w:rPr>
                <w:rFonts w:ascii="Calibri" w:eastAsia="Times New Roman" w:hAnsi="Calibri" w:cs="Calibri"/>
                <w:color w:val="000000"/>
                <w:sz w:val="20"/>
                <w:szCs w:val="20"/>
              </w:rPr>
              <w:t>Scheduling restriction</w:t>
            </w:r>
            <w:r w:rsidR="00F83100">
              <w:rPr>
                <w:rFonts w:ascii="Calibri" w:eastAsia="Times New Roman" w:hAnsi="Calibri" w:cs="Calibri"/>
                <w:color w:val="000000"/>
                <w:sz w:val="20"/>
                <w:szCs w:val="20"/>
              </w:rPr>
              <w:t xml:space="preserve"> related issues</w:t>
            </w:r>
            <w:r>
              <w:rPr>
                <w:rFonts w:ascii="Calibri" w:eastAsia="Times New Roman" w:hAnsi="Calibri" w:cs="Calibri"/>
                <w:color w:val="000000"/>
                <w:sz w:val="20"/>
                <w:szCs w:val="20"/>
              </w:rPr>
              <w:t>]</w:t>
            </w:r>
          </w:p>
        </w:tc>
        <w:tc>
          <w:tcPr>
            <w:tcW w:w="5572"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2BE6E7C9" w14:textId="6BF0247D" w:rsidR="00F83100" w:rsidRPr="007422FC" w:rsidRDefault="00F83100" w:rsidP="008528C3">
            <w:pPr>
              <w:rPr>
                <w:rFonts w:ascii="Calibri" w:eastAsia="Times New Roman" w:hAnsi="Calibri" w:cs="Calibri"/>
                <w:color w:val="000000"/>
                <w:sz w:val="20"/>
                <w:szCs w:val="20"/>
              </w:rPr>
            </w:pPr>
            <w:r w:rsidRPr="007422FC">
              <w:rPr>
                <w:rFonts w:ascii="Calibri" w:eastAsia="Times New Roman" w:hAnsi="Calibri" w:cs="Calibri"/>
                <w:color w:val="000000"/>
                <w:sz w:val="20"/>
                <w:szCs w:val="20"/>
              </w:rPr>
              <w:t>How to handle effective measurement window</w:t>
            </w:r>
          </w:p>
        </w:tc>
        <w:tc>
          <w:tcPr>
            <w:tcW w:w="1703"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5456C9DC" w14:textId="2163A1E3" w:rsidR="00F83100" w:rsidRPr="007422FC" w:rsidRDefault="00F83100" w:rsidP="008528C3">
            <w:pPr>
              <w:rPr>
                <w:rFonts w:ascii="Calibri" w:eastAsia="Times New Roman" w:hAnsi="Calibri" w:cs="Calibri"/>
                <w:color w:val="000000"/>
                <w:sz w:val="20"/>
                <w:szCs w:val="20"/>
              </w:rPr>
            </w:pPr>
            <w:r>
              <w:rPr>
                <w:rFonts w:ascii="Calibri" w:eastAsia="Times New Roman" w:hAnsi="Calibri" w:cs="Calibri"/>
                <w:color w:val="000000"/>
                <w:sz w:val="20"/>
                <w:szCs w:val="20"/>
              </w:rPr>
              <w:t>TBD</w:t>
            </w:r>
          </w:p>
        </w:tc>
      </w:tr>
    </w:tbl>
    <w:p w14:paraId="0AB8C95E" w14:textId="52AED3A4" w:rsidR="00E41A4D" w:rsidRDefault="00E41A4D" w:rsidP="00872C20">
      <w:pPr>
        <w:jc w:val="both"/>
        <w:rPr>
          <w:szCs w:val="24"/>
        </w:rPr>
      </w:pPr>
    </w:p>
    <w:p w14:paraId="17FA1339" w14:textId="77777777" w:rsidR="00F83100" w:rsidRDefault="00F83100" w:rsidP="00872C20">
      <w:pPr>
        <w:jc w:val="both"/>
        <w:rPr>
          <w:szCs w:val="24"/>
        </w:rPr>
      </w:pPr>
    </w:p>
    <w:p w14:paraId="17E572C7" w14:textId="2DF1CBB0" w:rsidR="00E41A4D" w:rsidRDefault="00E41A4D" w:rsidP="00E41A4D">
      <w:pPr>
        <w:jc w:val="both"/>
        <w:rPr>
          <w:szCs w:val="24"/>
        </w:rPr>
      </w:pPr>
      <w:r w:rsidRPr="00C841B1">
        <w:rPr>
          <w:rFonts w:ascii="Calibri" w:hAnsi="Calibri" w:cs="Calibri"/>
          <w:b/>
          <w:u w:val="single"/>
        </w:rPr>
        <w:t>Objective #</w:t>
      </w:r>
      <w:r>
        <w:rPr>
          <w:rFonts w:ascii="Calibri" w:hAnsi="Calibri" w:cs="Calibri"/>
          <w:b/>
          <w:u w:val="single"/>
        </w:rPr>
        <w:t>2-2-3</w:t>
      </w:r>
      <w:r w:rsidRPr="00C841B1">
        <w:rPr>
          <w:rFonts w:ascii="Calibri" w:hAnsi="Calibri" w:cs="Calibri"/>
          <w:b/>
          <w:u w:val="single"/>
        </w:rPr>
        <w:t xml:space="preserve">: </w:t>
      </w:r>
      <w:r>
        <w:rPr>
          <w:rFonts w:ascii="Calibri" w:hAnsi="Calibri" w:cs="Calibri"/>
          <w:b/>
          <w:u w:val="single"/>
        </w:rPr>
        <w:t xml:space="preserve">Case b-2 - </w:t>
      </w:r>
      <w:r w:rsidRPr="00E41A4D">
        <w:rPr>
          <w:rFonts w:ascii="Calibri" w:hAnsi="Calibri" w:cs="Calibri"/>
          <w:b/>
          <w:u w:val="single"/>
        </w:rPr>
        <w:t xml:space="preserve">inter-RAT </w:t>
      </w:r>
      <w:r w:rsidR="00C95363">
        <w:rPr>
          <w:rFonts w:ascii="Calibri" w:hAnsi="Calibri" w:cs="Calibri"/>
          <w:b/>
          <w:u w:val="single"/>
        </w:rPr>
        <w:t xml:space="preserve">LTE </w:t>
      </w:r>
      <w:r w:rsidRPr="00E41A4D">
        <w:rPr>
          <w:rFonts w:ascii="Calibri" w:hAnsi="Calibri" w:cs="Calibri"/>
          <w:b/>
          <w:u w:val="single"/>
        </w:rPr>
        <w:t>measurement without gap</w:t>
      </w:r>
      <w:r>
        <w:rPr>
          <w:rFonts w:ascii="Calibri" w:hAnsi="Calibri" w:cs="Calibri"/>
          <w:b/>
          <w:u w:val="single"/>
        </w:rPr>
        <w:t xml:space="preserve"> (TS 38.133)</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748"/>
        <w:gridCol w:w="5175"/>
        <w:gridCol w:w="1696"/>
      </w:tblGrid>
      <w:tr w:rsidR="00442927" w:rsidRPr="00442927" w14:paraId="29137CD7" w14:textId="77777777" w:rsidTr="00814A71">
        <w:tc>
          <w:tcPr>
            <w:tcW w:w="2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F92E40" w14:textId="77777777" w:rsidR="00442927" w:rsidRPr="00442927" w:rsidRDefault="00442927" w:rsidP="00442927">
            <w:pPr>
              <w:rPr>
                <w:rFonts w:ascii="Calibri" w:eastAsia="Times New Roman" w:hAnsi="Calibri" w:cs="Calibri"/>
                <w:sz w:val="20"/>
                <w:szCs w:val="20"/>
              </w:rPr>
            </w:pPr>
            <w:r w:rsidRPr="00442927">
              <w:rPr>
                <w:rFonts w:ascii="Calibri" w:eastAsia="Times New Roman" w:hAnsi="Calibri" w:cs="Calibri"/>
                <w:b/>
                <w:bCs/>
                <w:sz w:val="20"/>
                <w:szCs w:val="20"/>
              </w:rPr>
              <w:t>Expected impact</w:t>
            </w:r>
          </w:p>
        </w:tc>
        <w:tc>
          <w:tcPr>
            <w:tcW w:w="51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703207" w14:textId="77777777" w:rsidR="00442927" w:rsidRPr="00442927" w:rsidRDefault="00442927" w:rsidP="00442927">
            <w:pPr>
              <w:rPr>
                <w:rFonts w:ascii="Calibri" w:eastAsia="Times New Roman" w:hAnsi="Calibri" w:cs="Calibri"/>
                <w:sz w:val="20"/>
                <w:szCs w:val="20"/>
              </w:rPr>
            </w:pPr>
            <w:r w:rsidRPr="00442927">
              <w:rPr>
                <w:rFonts w:ascii="Calibri" w:eastAsia="Times New Roman" w:hAnsi="Calibri" w:cs="Calibri"/>
                <w:b/>
                <w:bCs/>
                <w:sz w:val="20"/>
                <w:szCs w:val="20"/>
              </w:rPr>
              <w:t xml:space="preserve">Detail </w:t>
            </w:r>
          </w:p>
        </w:tc>
        <w:tc>
          <w:tcPr>
            <w:tcW w:w="16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3C1C38" w14:textId="77777777" w:rsidR="00442927" w:rsidRPr="00442927" w:rsidRDefault="00442927" w:rsidP="00442927">
            <w:pPr>
              <w:rPr>
                <w:rFonts w:ascii="Calibri" w:eastAsia="Times New Roman" w:hAnsi="Calibri" w:cs="Calibri"/>
                <w:sz w:val="20"/>
                <w:szCs w:val="20"/>
              </w:rPr>
            </w:pPr>
            <w:r w:rsidRPr="00442927">
              <w:rPr>
                <w:rFonts w:ascii="Calibri" w:eastAsia="Times New Roman" w:hAnsi="Calibri" w:cs="Calibri"/>
                <w:b/>
                <w:bCs/>
                <w:sz w:val="20"/>
                <w:szCs w:val="20"/>
              </w:rPr>
              <w:t>New or impacted section</w:t>
            </w:r>
          </w:p>
        </w:tc>
      </w:tr>
      <w:tr w:rsidR="00814A71" w:rsidRPr="00442927" w14:paraId="30BE22B1" w14:textId="77777777" w:rsidTr="00814A71">
        <w:tc>
          <w:tcPr>
            <w:tcW w:w="2748"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6BA91E8B" w14:textId="0167E54C" w:rsidR="00814A71" w:rsidRPr="00442927" w:rsidRDefault="00814A71" w:rsidP="00814A71">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[Definition</w:t>
            </w:r>
            <w:r>
              <w:rPr>
                <w:rFonts w:ascii="Calibri" w:eastAsia="Times New Roman" w:hAnsi="Calibri" w:cs="Calibri"/>
                <w:color w:val="000000"/>
                <w:sz w:val="20"/>
                <w:szCs w:val="20"/>
              </w:rPr>
              <w:t>s and a</w:t>
            </w:r>
            <w:r w:rsidRPr="00814A71">
              <w:rPr>
                <w:rFonts w:ascii="Calibri" w:eastAsia="Times New Roman" w:hAnsi="Calibri" w:cs="Calibri"/>
                <w:color w:val="000000"/>
                <w:sz w:val="20"/>
                <w:szCs w:val="20"/>
              </w:rPr>
              <w:t>bbreviations</w:t>
            </w:r>
            <w:r w:rsidRPr="00235E34">
              <w:rPr>
                <w:rFonts w:ascii="Calibri" w:eastAsia="Times New Roman" w:hAnsi="Calibri" w:cs="Calibri"/>
                <w:color w:val="000000"/>
                <w:sz w:val="20"/>
                <w:szCs w:val="20"/>
              </w:rPr>
              <w:t>]</w:t>
            </w:r>
          </w:p>
        </w:tc>
        <w:tc>
          <w:tcPr>
            <w:tcW w:w="5175"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52059D8D" w14:textId="09D44670" w:rsidR="00814A71" w:rsidRPr="00442927" w:rsidRDefault="00814A71" w:rsidP="00814A71">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 xml:space="preserve">Place holder for any </w:t>
            </w:r>
            <w:r>
              <w:rPr>
                <w:rFonts w:ascii="Calibri" w:eastAsia="Times New Roman" w:hAnsi="Calibri" w:cs="Calibri"/>
                <w:color w:val="000000"/>
                <w:sz w:val="20"/>
                <w:szCs w:val="20"/>
              </w:rPr>
              <w:t xml:space="preserve">new </w:t>
            </w:r>
            <w:r w:rsidRPr="00235E34">
              <w:rPr>
                <w:rFonts w:ascii="Calibri" w:eastAsia="Times New Roman" w:hAnsi="Calibri" w:cs="Calibri"/>
                <w:color w:val="000000"/>
                <w:sz w:val="20"/>
                <w:szCs w:val="20"/>
              </w:rPr>
              <w:t>definition</w:t>
            </w:r>
            <w:r>
              <w:rPr>
                <w:rFonts w:ascii="Calibri" w:eastAsia="Times New Roman" w:hAnsi="Calibri" w:cs="Calibri"/>
                <w:color w:val="000000"/>
                <w:sz w:val="20"/>
                <w:szCs w:val="20"/>
              </w:rPr>
              <w:t>s and a</w:t>
            </w:r>
            <w:r w:rsidRPr="00814A71">
              <w:rPr>
                <w:rFonts w:ascii="Calibri" w:eastAsia="Times New Roman" w:hAnsi="Calibri" w:cs="Calibri"/>
                <w:color w:val="000000"/>
                <w:sz w:val="20"/>
                <w:szCs w:val="20"/>
              </w:rPr>
              <w:t>bbreviations</w:t>
            </w:r>
          </w:p>
        </w:tc>
        <w:tc>
          <w:tcPr>
            <w:tcW w:w="1696"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3C7A0928" w14:textId="2F9EDA85" w:rsidR="00814A71" w:rsidRPr="00442927" w:rsidRDefault="00814A71" w:rsidP="00814A71">
            <w:pPr>
              <w:rPr>
                <w:rFonts w:ascii="Calibri" w:eastAsia="Times New Roman" w:hAnsi="Calibri" w:cs="Calibri"/>
                <w:color w:val="000000"/>
                <w:sz w:val="20"/>
                <w:szCs w:val="20"/>
              </w:rPr>
            </w:pPr>
            <w:r w:rsidRPr="00235E34">
              <w:rPr>
                <w:rFonts w:ascii="Calibri" w:eastAsia="Times New Roman" w:hAnsi="Calibri" w:cs="Calibri"/>
                <w:color w:val="000000"/>
                <w:sz w:val="20"/>
                <w:szCs w:val="20"/>
              </w:rPr>
              <w:t>3.</w:t>
            </w:r>
            <w:r>
              <w:rPr>
                <w:rFonts w:ascii="Calibri" w:eastAsia="Times New Roman" w:hAnsi="Calibri" w:cs="Calibri"/>
                <w:color w:val="000000"/>
                <w:sz w:val="20"/>
                <w:szCs w:val="20"/>
              </w:rPr>
              <w:t>1 and 3.3</w:t>
            </w:r>
          </w:p>
        </w:tc>
      </w:tr>
      <w:tr w:rsidR="00442927" w:rsidRPr="00442927" w14:paraId="3C71DCBD" w14:textId="77777777" w:rsidTr="00814A71">
        <w:tc>
          <w:tcPr>
            <w:tcW w:w="2748"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0945AE01" w14:textId="355011B3" w:rsidR="00442927" w:rsidRPr="00442927" w:rsidRDefault="00442927" w:rsidP="00442927">
            <w:pPr>
              <w:rPr>
                <w:rFonts w:ascii="Calibri" w:eastAsia="Times New Roman" w:hAnsi="Calibri" w:cs="Calibri"/>
                <w:color w:val="000000"/>
                <w:sz w:val="20"/>
                <w:szCs w:val="20"/>
              </w:rPr>
            </w:pPr>
            <w:r w:rsidRPr="00442927">
              <w:rPr>
                <w:rFonts w:ascii="Calibri" w:eastAsia="Times New Roman" w:hAnsi="Calibri" w:cs="Calibri"/>
                <w:color w:val="000000"/>
                <w:sz w:val="20"/>
                <w:szCs w:val="20"/>
              </w:rPr>
              <w:t xml:space="preserve">Measurement delay (no </w:t>
            </w:r>
            <w:r w:rsidR="001469B8" w:rsidRPr="00442927">
              <w:rPr>
                <w:rFonts w:ascii="Calibri" w:eastAsia="Times New Roman" w:hAnsi="Calibri" w:cs="Calibri"/>
                <w:color w:val="000000"/>
                <w:sz w:val="20"/>
                <w:szCs w:val="20"/>
              </w:rPr>
              <w:t>ga</w:t>
            </w:r>
            <w:r w:rsidR="001469B8">
              <w:rPr>
                <w:rFonts w:ascii="Calibri" w:eastAsia="Times New Roman" w:hAnsi="Calibri" w:cs="Calibri"/>
                <w:color w:val="000000"/>
                <w:sz w:val="20"/>
                <w:szCs w:val="20"/>
              </w:rPr>
              <w:t>p</w:t>
            </w:r>
            <w:r w:rsidR="001469B8" w:rsidRPr="00442927">
              <w:rPr>
                <w:rFonts w:ascii="Calibri" w:eastAsia="Times New Roman" w:hAnsi="Calibri" w:cs="Calibri"/>
                <w:color w:val="000000"/>
                <w:sz w:val="20"/>
                <w:szCs w:val="20"/>
              </w:rPr>
              <w:t xml:space="preserve"> </w:t>
            </w:r>
            <w:r w:rsidRPr="00442927">
              <w:rPr>
                <w:rFonts w:ascii="Calibri" w:eastAsia="Times New Roman" w:hAnsi="Calibri" w:cs="Calibri"/>
                <w:color w:val="000000"/>
                <w:sz w:val="20"/>
                <w:szCs w:val="20"/>
              </w:rPr>
              <w:t>and no interruption)</w:t>
            </w:r>
          </w:p>
        </w:tc>
        <w:tc>
          <w:tcPr>
            <w:tcW w:w="5175"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51311DB3" w14:textId="77777777" w:rsidR="00442927" w:rsidRPr="00442927" w:rsidRDefault="00442927" w:rsidP="00442927">
            <w:pPr>
              <w:rPr>
                <w:rFonts w:ascii="Calibri" w:eastAsia="Times New Roman" w:hAnsi="Calibri" w:cs="Calibri"/>
                <w:color w:val="000000"/>
                <w:sz w:val="20"/>
                <w:szCs w:val="20"/>
              </w:rPr>
            </w:pPr>
            <w:r w:rsidRPr="00442927">
              <w:rPr>
                <w:rFonts w:ascii="Calibri" w:eastAsia="Times New Roman" w:hAnsi="Calibri" w:cs="Calibri"/>
                <w:color w:val="000000"/>
                <w:sz w:val="20"/>
                <w:szCs w:val="20"/>
              </w:rPr>
              <w:t>New measurement delay requirements without gap without interruption for inter-RAT LTE</w:t>
            </w:r>
          </w:p>
        </w:tc>
        <w:tc>
          <w:tcPr>
            <w:tcW w:w="1696"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644D44DA" w14:textId="77777777" w:rsidR="00442927" w:rsidRPr="00442927" w:rsidRDefault="00442927" w:rsidP="00825705">
            <w:pPr>
              <w:numPr>
                <w:ilvl w:val="0"/>
                <w:numId w:val="32"/>
              </w:numPr>
              <w:textAlignment w:val="center"/>
              <w:rPr>
                <w:rFonts w:ascii="Times New Roman" w:eastAsia="Times New Roman" w:hAnsi="Times New Roman" w:cs="Times New Roman"/>
                <w:color w:val="000000"/>
                <w:szCs w:val="24"/>
              </w:rPr>
            </w:pPr>
            <w:r w:rsidRPr="00442927">
              <w:rPr>
                <w:rFonts w:ascii="Calibri" w:eastAsia="Times New Roman" w:hAnsi="Calibri" w:cs="Calibri"/>
                <w:color w:val="000000"/>
                <w:sz w:val="20"/>
                <w:szCs w:val="20"/>
              </w:rPr>
              <w:t>9.4.1</w:t>
            </w:r>
          </w:p>
          <w:p w14:paraId="03573D76" w14:textId="77777777" w:rsidR="00442927" w:rsidRPr="00442927" w:rsidRDefault="00442927" w:rsidP="00825705">
            <w:pPr>
              <w:numPr>
                <w:ilvl w:val="0"/>
                <w:numId w:val="32"/>
              </w:numPr>
              <w:textAlignment w:val="center"/>
              <w:rPr>
                <w:rFonts w:ascii="Times New Roman" w:eastAsia="Times New Roman" w:hAnsi="Times New Roman" w:cs="Times New Roman"/>
                <w:color w:val="000000"/>
                <w:szCs w:val="24"/>
              </w:rPr>
            </w:pPr>
            <w:r w:rsidRPr="00442927">
              <w:rPr>
                <w:rFonts w:ascii="Calibri" w:eastAsia="Times New Roman" w:hAnsi="Calibri" w:cs="Calibri"/>
                <w:color w:val="000000"/>
                <w:sz w:val="20"/>
                <w:szCs w:val="20"/>
              </w:rPr>
              <w:t xml:space="preserve">9.4.2 </w:t>
            </w:r>
          </w:p>
          <w:p w14:paraId="44DD7850" w14:textId="77777777" w:rsidR="00442927" w:rsidRPr="00442927" w:rsidRDefault="00442927" w:rsidP="00825705">
            <w:pPr>
              <w:numPr>
                <w:ilvl w:val="0"/>
                <w:numId w:val="32"/>
              </w:numPr>
              <w:textAlignment w:val="center"/>
              <w:rPr>
                <w:rFonts w:ascii="Times New Roman" w:eastAsia="Times New Roman" w:hAnsi="Times New Roman" w:cs="Times New Roman"/>
                <w:color w:val="000000"/>
                <w:szCs w:val="24"/>
              </w:rPr>
            </w:pPr>
            <w:r w:rsidRPr="00442927">
              <w:rPr>
                <w:rFonts w:ascii="Calibri" w:eastAsia="Times New Roman" w:hAnsi="Calibri" w:cs="Calibri"/>
                <w:color w:val="000000"/>
                <w:sz w:val="20"/>
                <w:szCs w:val="20"/>
              </w:rPr>
              <w:t>9.4.2.4 (E-UTRAN FDD)</w:t>
            </w:r>
          </w:p>
          <w:p w14:paraId="7F5D617C" w14:textId="77777777" w:rsidR="00442927" w:rsidRPr="00442927" w:rsidRDefault="00442927" w:rsidP="00825705">
            <w:pPr>
              <w:numPr>
                <w:ilvl w:val="0"/>
                <w:numId w:val="32"/>
              </w:numPr>
              <w:textAlignment w:val="center"/>
              <w:rPr>
                <w:rFonts w:ascii="Times New Roman" w:eastAsia="Times New Roman" w:hAnsi="Times New Roman" w:cs="Times New Roman"/>
                <w:color w:val="000000"/>
                <w:szCs w:val="24"/>
              </w:rPr>
            </w:pPr>
            <w:r w:rsidRPr="00442927">
              <w:rPr>
                <w:rFonts w:ascii="Calibri" w:eastAsia="Times New Roman" w:hAnsi="Calibri" w:cs="Calibri"/>
                <w:color w:val="000000"/>
                <w:sz w:val="20"/>
                <w:szCs w:val="20"/>
              </w:rPr>
              <w:lastRenderedPageBreak/>
              <w:t>9.4.3 (E-UTRAN TDD)</w:t>
            </w:r>
          </w:p>
        </w:tc>
      </w:tr>
      <w:tr w:rsidR="00442927" w:rsidRPr="00442927" w14:paraId="409E0090" w14:textId="77777777" w:rsidTr="00814A71">
        <w:tc>
          <w:tcPr>
            <w:tcW w:w="2748"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772E20E3" w14:textId="5BC3BDD8" w:rsidR="00442927" w:rsidRPr="00442927" w:rsidRDefault="00442927" w:rsidP="00442927">
            <w:pPr>
              <w:rPr>
                <w:rFonts w:ascii="Calibri" w:eastAsia="Times New Roman" w:hAnsi="Calibri" w:cs="Calibri"/>
                <w:color w:val="000000"/>
                <w:sz w:val="20"/>
                <w:szCs w:val="20"/>
              </w:rPr>
            </w:pPr>
            <w:r w:rsidRPr="00442927">
              <w:rPr>
                <w:rFonts w:ascii="Calibri" w:eastAsia="Times New Roman" w:hAnsi="Calibri" w:cs="Calibri"/>
                <w:color w:val="000000"/>
                <w:sz w:val="20"/>
                <w:szCs w:val="20"/>
              </w:rPr>
              <w:lastRenderedPageBreak/>
              <w:t xml:space="preserve">[Measurement delay (no </w:t>
            </w:r>
            <w:r w:rsidR="001469B8" w:rsidRPr="00442927">
              <w:rPr>
                <w:rFonts w:ascii="Calibri" w:eastAsia="Times New Roman" w:hAnsi="Calibri" w:cs="Calibri"/>
                <w:color w:val="000000"/>
                <w:sz w:val="20"/>
                <w:szCs w:val="20"/>
              </w:rPr>
              <w:t>ga</w:t>
            </w:r>
            <w:r w:rsidR="001469B8">
              <w:rPr>
                <w:rFonts w:ascii="Calibri" w:eastAsia="Times New Roman" w:hAnsi="Calibri" w:cs="Calibri"/>
                <w:color w:val="000000"/>
                <w:sz w:val="20"/>
                <w:szCs w:val="20"/>
              </w:rPr>
              <w:t>p</w:t>
            </w:r>
            <w:r w:rsidR="001469B8" w:rsidRPr="00442927">
              <w:rPr>
                <w:rFonts w:ascii="Calibri" w:eastAsia="Times New Roman" w:hAnsi="Calibri" w:cs="Calibri"/>
                <w:color w:val="000000"/>
                <w:sz w:val="20"/>
                <w:szCs w:val="20"/>
              </w:rPr>
              <w:t xml:space="preserve"> </w:t>
            </w:r>
            <w:r w:rsidRPr="00442927">
              <w:rPr>
                <w:rFonts w:ascii="Calibri" w:eastAsia="Times New Roman" w:hAnsi="Calibri" w:cs="Calibri"/>
                <w:color w:val="000000"/>
                <w:sz w:val="20"/>
                <w:szCs w:val="20"/>
              </w:rPr>
              <w:t>with interruption)]</w:t>
            </w:r>
          </w:p>
        </w:tc>
        <w:tc>
          <w:tcPr>
            <w:tcW w:w="5175"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3FB0A9B0" w14:textId="77777777" w:rsidR="00442927" w:rsidRPr="00442927" w:rsidRDefault="00442927" w:rsidP="00442927">
            <w:pPr>
              <w:rPr>
                <w:rFonts w:ascii="Calibri" w:eastAsia="Times New Roman" w:hAnsi="Calibri" w:cs="Calibri"/>
                <w:color w:val="000000"/>
                <w:sz w:val="20"/>
                <w:szCs w:val="20"/>
              </w:rPr>
            </w:pPr>
            <w:r w:rsidRPr="00442927">
              <w:rPr>
                <w:rFonts w:ascii="Calibri" w:eastAsia="Times New Roman" w:hAnsi="Calibri" w:cs="Calibri"/>
                <w:color w:val="000000"/>
                <w:sz w:val="20"/>
                <w:szCs w:val="20"/>
              </w:rPr>
              <w:t>New measurement delay requirements without gap with interruption for inter-RAT LTE</w:t>
            </w:r>
          </w:p>
        </w:tc>
        <w:tc>
          <w:tcPr>
            <w:tcW w:w="1696"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776A9D46" w14:textId="77777777" w:rsidR="00442927" w:rsidRPr="00442927" w:rsidRDefault="00442927" w:rsidP="00825705">
            <w:pPr>
              <w:numPr>
                <w:ilvl w:val="0"/>
                <w:numId w:val="33"/>
              </w:numPr>
              <w:textAlignment w:val="center"/>
              <w:rPr>
                <w:rFonts w:ascii="Times New Roman" w:eastAsia="Times New Roman" w:hAnsi="Times New Roman" w:cs="Times New Roman"/>
                <w:color w:val="000000"/>
                <w:szCs w:val="24"/>
              </w:rPr>
            </w:pPr>
            <w:r w:rsidRPr="00442927">
              <w:rPr>
                <w:rFonts w:ascii="Calibri" w:eastAsia="Times New Roman" w:hAnsi="Calibri" w:cs="Calibri"/>
                <w:color w:val="000000"/>
                <w:sz w:val="20"/>
                <w:szCs w:val="20"/>
              </w:rPr>
              <w:t>9.4.1</w:t>
            </w:r>
          </w:p>
          <w:p w14:paraId="50208C8D" w14:textId="77777777" w:rsidR="00442927" w:rsidRPr="00442927" w:rsidRDefault="00442927" w:rsidP="00825705">
            <w:pPr>
              <w:numPr>
                <w:ilvl w:val="0"/>
                <w:numId w:val="33"/>
              </w:numPr>
              <w:textAlignment w:val="center"/>
              <w:rPr>
                <w:rFonts w:ascii="Times New Roman" w:eastAsia="Times New Roman" w:hAnsi="Times New Roman" w:cs="Times New Roman"/>
                <w:color w:val="000000"/>
                <w:szCs w:val="24"/>
              </w:rPr>
            </w:pPr>
            <w:r w:rsidRPr="00442927">
              <w:rPr>
                <w:rFonts w:ascii="Calibri" w:eastAsia="Times New Roman" w:hAnsi="Calibri" w:cs="Calibri"/>
                <w:color w:val="000000"/>
                <w:sz w:val="20"/>
                <w:szCs w:val="20"/>
              </w:rPr>
              <w:t xml:space="preserve">9.4.2 </w:t>
            </w:r>
          </w:p>
          <w:p w14:paraId="0BBCDC76" w14:textId="77777777" w:rsidR="00442927" w:rsidRPr="00442927" w:rsidRDefault="00442927" w:rsidP="00825705">
            <w:pPr>
              <w:numPr>
                <w:ilvl w:val="0"/>
                <w:numId w:val="33"/>
              </w:numPr>
              <w:textAlignment w:val="center"/>
              <w:rPr>
                <w:rFonts w:ascii="Times New Roman" w:eastAsia="Times New Roman" w:hAnsi="Times New Roman" w:cs="Times New Roman"/>
                <w:color w:val="000000"/>
                <w:szCs w:val="24"/>
              </w:rPr>
            </w:pPr>
            <w:r w:rsidRPr="00442927">
              <w:rPr>
                <w:rFonts w:ascii="Calibri" w:eastAsia="Times New Roman" w:hAnsi="Calibri" w:cs="Calibri"/>
                <w:color w:val="000000"/>
                <w:sz w:val="20"/>
                <w:szCs w:val="20"/>
              </w:rPr>
              <w:t>9.4.2.4 (E-UTRAN FDD)</w:t>
            </w:r>
          </w:p>
          <w:p w14:paraId="6762492C" w14:textId="77777777" w:rsidR="00442927" w:rsidRPr="00442927" w:rsidRDefault="00442927" w:rsidP="00825705">
            <w:pPr>
              <w:numPr>
                <w:ilvl w:val="0"/>
                <w:numId w:val="33"/>
              </w:numPr>
              <w:textAlignment w:val="center"/>
              <w:rPr>
                <w:rFonts w:ascii="Times New Roman" w:eastAsia="Times New Roman" w:hAnsi="Times New Roman" w:cs="Times New Roman"/>
                <w:color w:val="000000"/>
                <w:szCs w:val="24"/>
              </w:rPr>
            </w:pPr>
            <w:r w:rsidRPr="00442927">
              <w:rPr>
                <w:rFonts w:ascii="Calibri" w:eastAsia="Times New Roman" w:hAnsi="Calibri" w:cs="Calibri"/>
                <w:color w:val="000000"/>
                <w:sz w:val="20"/>
                <w:szCs w:val="20"/>
              </w:rPr>
              <w:t>9.4.3 (E-UTRAN TDD)</w:t>
            </w:r>
          </w:p>
        </w:tc>
      </w:tr>
      <w:tr w:rsidR="00442927" w:rsidRPr="00442927" w14:paraId="108111B8" w14:textId="77777777" w:rsidTr="00814A71">
        <w:tc>
          <w:tcPr>
            <w:tcW w:w="2748"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08887D84" w14:textId="77777777" w:rsidR="00442927" w:rsidRPr="00442927" w:rsidRDefault="00442927" w:rsidP="00442927">
            <w:pPr>
              <w:rPr>
                <w:rFonts w:ascii="Calibri" w:eastAsia="Times New Roman" w:hAnsi="Calibri" w:cs="Calibri"/>
                <w:color w:val="000000"/>
                <w:sz w:val="20"/>
                <w:szCs w:val="20"/>
              </w:rPr>
            </w:pPr>
            <w:r w:rsidRPr="00442927">
              <w:rPr>
                <w:rFonts w:ascii="Calibri" w:eastAsia="Times New Roman" w:hAnsi="Calibri" w:cs="Calibri"/>
                <w:color w:val="000000"/>
                <w:sz w:val="20"/>
                <w:szCs w:val="20"/>
              </w:rPr>
              <w:t>Scheduling restriction</w:t>
            </w:r>
          </w:p>
        </w:tc>
        <w:tc>
          <w:tcPr>
            <w:tcW w:w="5175"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7743E553" w14:textId="77777777" w:rsidR="00442927" w:rsidRPr="00442927" w:rsidRDefault="00442927" w:rsidP="00825705">
            <w:pPr>
              <w:numPr>
                <w:ilvl w:val="0"/>
                <w:numId w:val="34"/>
              </w:numPr>
              <w:spacing w:after="120"/>
              <w:textAlignment w:val="center"/>
              <w:rPr>
                <w:rFonts w:ascii="Times New Roman" w:eastAsia="Times New Roman" w:hAnsi="Times New Roman" w:cs="Times New Roman"/>
                <w:szCs w:val="24"/>
              </w:rPr>
            </w:pPr>
            <w:r w:rsidRPr="00442927">
              <w:rPr>
                <w:rFonts w:ascii="Calibri" w:eastAsia="Times New Roman" w:hAnsi="Calibri" w:cs="Calibri"/>
                <w:color w:val="000000"/>
                <w:sz w:val="20"/>
                <w:szCs w:val="20"/>
              </w:rPr>
              <w:t xml:space="preserve">Scheduling restriction due to inter-RAT LTE measurement are applicable when </w:t>
            </w:r>
          </w:p>
          <w:p w14:paraId="02C1A016" w14:textId="77777777" w:rsidR="00442927" w:rsidRPr="00442927" w:rsidRDefault="00442927" w:rsidP="00825705">
            <w:pPr>
              <w:numPr>
                <w:ilvl w:val="1"/>
                <w:numId w:val="34"/>
              </w:numPr>
              <w:spacing w:after="120"/>
              <w:textAlignment w:val="center"/>
              <w:rPr>
                <w:rFonts w:ascii="Times New Roman" w:eastAsia="Times New Roman" w:hAnsi="Times New Roman" w:cs="Times New Roman"/>
                <w:szCs w:val="24"/>
              </w:rPr>
            </w:pPr>
            <w:r w:rsidRPr="00442927">
              <w:rPr>
                <w:rFonts w:ascii="Calibri" w:eastAsia="Times New Roman" w:hAnsi="Calibri" w:cs="Calibri"/>
                <w:color w:val="000000"/>
                <w:sz w:val="20"/>
                <w:szCs w:val="20"/>
              </w:rPr>
              <w:t>UE does not support simultaneous Tx and Rx on the serving cell and target band</w:t>
            </w:r>
          </w:p>
          <w:p w14:paraId="59271414" w14:textId="77777777" w:rsidR="00442927" w:rsidRPr="00442927" w:rsidRDefault="00442927" w:rsidP="00825705">
            <w:pPr>
              <w:numPr>
                <w:ilvl w:val="1"/>
                <w:numId w:val="34"/>
              </w:numPr>
              <w:spacing w:after="120"/>
              <w:textAlignment w:val="center"/>
              <w:rPr>
                <w:rFonts w:ascii="Times New Roman" w:eastAsia="Times New Roman" w:hAnsi="Times New Roman" w:cs="Times New Roman"/>
                <w:szCs w:val="24"/>
              </w:rPr>
            </w:pPr>
            <w:r w:rsidRPr="00442927">
              <w:rPr>
                <w:rFonts w:ascii="Calibri" w:eastAsia="Times New Roman" w:hAnsi="Calibri" w:cs="Calibri"/>
                <w:color w:val="000000"/>
                <w:sz w:val="20"/>
                <w:szCs w:val="20"/>
              </w:rPr>
              <w:t>FFS on Serving cell and target MO have mixed SCS and they are in the same band</w:t>
            </w:r>
          </w:p>
        </w:tc>
        <w:tc>
          <w:tcPr>
            <w:tcW w:w="1696"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4B3A23ED" w14:textId="77777777" w:rsidR="00442927" w:rsidRPr="00442927" w:rsidRDefault="00442927" w:rsidP="00825705">
            <w:pPr>
              <w:numPr>
                <w:ilvl w:val="0"/>
                <w:numId w:val="35"/>
              </w:numPr>
              <w:textAlignment w:val="center"/>
              <w:rPr>
                <w:rFonts w:ascii="Times New Roman" w:eastAsia="Times New Roman" w:hAnsi="Times New Roman" w:cs="Times New Roman"/>
                <w:color w:val="000000"/>
                <w:szCs w:val="24"/>
              </w:rPr>
            </w:pPr>
            <w:r w:rsidRPr="00442927">
              <w:rPr>
                <w:rFonts w:ascii="Calibri" w:eastAsia="Times New Roman" w:hAnsi="Calibri" w:cs="Calibri"/>
                <w:color w:val="000000"/>
                <w:sz w:val="20"/>
                <w:szCs w:val="20"/>
              </w:rPr>
              <w:t>9.4.3.5</w:t>
            </w:r>
          </w:p>
        </w:tc>
      </w:tr>
    </w:tbl>
    <w:p w14:paraId="5D926C01" w14:textId="10C46FB0" w:rsidR="00E41A4D" w:rsidRDefault="00E41A4D" w:rsidP="00872C20">
      <w:pPr>
        <w:jc w:val="both"/>
        <w:rPr>
          <w:szCs w:val="24"/>
        </w:rPr>
      </w:pPr>
    </w:p>
    <w:p w14:paraId="5AFD680F" w14:textId="6FFF5D14" w:rsidR="005F51E5" w:rsidRPr="001B374A" w:rsidRDefault="005F51E5" w:rsidP="00872C20">
      <w:pPr>
        <w:jc w:val="both"/>
        <w:rPr>
          <w:szCs w:val="24"/>
        </w:rPr>
      </w:pPr>
      <w:r w:rsidRPr="00AA0205">
        <w:rPr>
          <w:rFonts w:ascii="Calibri" w:hAnsi="Calibri" w:cs="Calibri"/>
        </w:rPr>
        <w:t xml:space="preserve">We suggest RAN4 </w:t>
      </w:r>
      <w:r>
        <w:rPr>
          <w:rFonts w:ascii="Calibri" w:hAnsi="Calibri" w:cs="Calibri"/>
        </w:rPr>
        <w:t xml:space="preserve">to take above analysis as a starting point </w:t>
      </w:r>
      <w:r w:rsidRPr="00AA0205">
        <w:rPr>
          <w:rFonts w:ascii="Calibri" w:hAnsi="Calibri" w:cs="Calibri"/>
        </w:rPr>
        <w:t>to agree on the CR work split.</w:t>
      </w:r>
      <w:r>
        <w:rPr>
          <w:rFonts w:ascii="Calibri" w:hAnsi="Calibri" w:cs="Calibri"/>
        </w:rPr>
        <w:t xml:space="preserve"> The discussion can be done in each Email discussion thread to better accommodate any new agreements during the meeting.</w:t>
      </w:r>
    </w:p>
    <w:p w14:paraId="3853CF3E" w14:textId="7C004BFF" w:rsidR="00D91C5B" w:rsidRPr="00FA0BB0" w:rsidRDefault="005F51E5" w:rsidP="00825705">
      <w:pPr>
        <w:pStyle w:val="ListParagraph"/>
        <w:numPr>
          <w:ilvl w:val="0"/>
          <w:numId w:val="5"/>
        </w:numPr>
        <w:spacing w:after="180"/>
        <w:contextualSpacing w:val="0"/>
        <w:jc w:val="both"/>
        <w:rPr>
          <w:rFonts w:cstheme="minorHAnsi"/>
          <w:b/>
          <w:lang w:eastAsia="ko-KR"/>
        </w:rPr>
      </w:pPr>
      <w:bookmarkStart w:id="0" w:name="_Ref127458598"/>
      <w:r>
        <w:rPr>
          <w:rFonts w:cstheme="minorHAnsi"/>
          <w:b/>
          <w:lang w:eastAsia="ko-KR"/>
        </w:rPr>
        <w:t xml:space="preserve">For MG enh-2 WI, </w:t>
      </w:r>
      <w:r w:rsidRPr="005F51E5">
        <w:rPr>
          <w:rFonts w:cstheme="minorHAnsi"/>
          <w:b/>
          <w:lang w:eastAsia="ko-KR"/>
        </w:rPr>
        <w:t xml:space="preserve">each Email moderator for the separated objective to take </w:t>
      </w:r>
      <w:r w:rsidR="00B96200">
        <w:rPr>
          <w:rFonts w:cstheme="minorHAnsi"/>
          <w:b/>
          <w:lang w:eastAsia="ko-KR"/>
        </w:rPr>
        <w:t xml:space="preserve">the </w:t>
      </w:r>
      <w:r w:rsidRPr="005F51E5">
        <w:rPr>
          <w:rFonts w:cstheme="minorHAnsi"/>
          <w:b/>
          <w:lang w:eastAsia="ko-KR"/>
        </w:rPr>
        <w:t xml:space="preserve">above spec impact analysis </w:t>
      </w:r>
      <w:r w:rsidR="00C0566A">
        <w:rPr>
          <w:rFonts w:cstheme="minorHAnsi"/>
          <w:b/>
          <w:lang w:eastAsia="ko-KR"/>
        </w:rPr>
        <w:t xml:space="preserve">and agree on them </w:t>
      </w:r>
      <w:r w:rsidRPr="005F51E5">
        <w:rPr>
          <w:rFonts w:cstheme="minorHAnsi"/>
          <w:b/>
          <w:lang w:eastAsia="ko-KR"/>
        </w:rPr>
        <w:t xml:space="preserve">as a starting point </w:t>
      </w:r>
      <w:r w:rsidR="00C0566A">
        <w:rPr>
          <w:rFonts w:cstheme="minorHAnsi"/>
          <w:b/>
          <w:lang w:eastAsia="ko-KR"/>
        </w:rPr>
        <w:t>for</w:t>
      </w:r>
      <w:r w:rsidRPr="005F51E5">
        <w:rPr>
          <w:rFonts w:cstheme="minorHAnsi"/>
          <w:b/>
          <w:lang w:eastAsia="ko-KR"/>
        </w:rPr>
        <w:t xml:space="preserve"> the CR work split </w:t>
      </w:r>
      <w:r w:rsidR="00C0566A">
        <w:rPr>
          <w:rFonts w:cstheme="minorHAnsi"/>
          <w:b/>
          <w:lang w:eastAsia="ko-KR"/>
        </w:rPr>
        <w:t>before Toulouse meeting</w:t>
      </w:r>
      <w:r w:rsidR="00AC1738">
        <w:rPr>
          <w:rFonts w:cstheme="minorHAnsi"/>
          <w:b/>
          <w:lang w:eastAsia="ko-KR"/>
        </w:rPr>
        <w:t xml:space="preserve"> RAN4#108</w:t>
      </w:r>
      <w:r w:rsidR="00D91C5B" w:rsidRPr="00A80FC4">
        <w:rPr>
          <w:rFonts w:cstheme="minorHAnsi"/>
          <w:b/>
          <w:lang w:eastAsia="ko-KR"/>
        </w:rPr>
        <w:t>.</w:t>
      </w:r>
      <w:bookmarkEnd w:id="0"/>
    </w:p>
    <w:p w14:paraId="46C186D8" w14:textId="77777777" w:rsidR="004E2F55" w:rsidRPr="004E2F55" w:rsidRDefault="004E2F55" w:rsidP="004E2F55">
      <w:pPr>
        <w:spacing w:after="180"/>
        <w:jc w:val="both"/>
        <w:rPr>
          <w:rFonts w:ascii="Times New Roman" w:hAnsi="Times New Roman" w:cs="Times New Roman"/>
          <w:sz w:val="20"/>
          <w:szCs w:val="20"/>
        </w:rPr>
      </w:pPr>
    </w:p>
    <w:p w14:paraId="10B6229D" w14:textId="2A0F2531"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276836DA" w14:textId="2D2250E8" w:rsidR="00EC3073" w:rsidRDefault="00D34B64" w:rsidP="00C7776F">
      <w:pPr>
        <w:jc w:val="both"/>
        <w:rPr>
          <w:b/>
          <w:bCs/>
        </w:rPr>
      </w:pPr>
      <w:r>
        <w:t xml:space="preserve">In this </w:t>
      </w:r>
      <w:r w:rsidR="00DB0F9C">
        <w:t xml:space="preserve">contribution, </w:t>
      </w:r>
      <w:r w:rsidR="00A05E4B" w:rsidRPr="00D0667E">
        <w:rPr>
          <w:rFonts w:ascii="Calibri" w:hAnsi="Calibri" w:cs="Calibri"/>
        </w:rPr>
        <w:t xml:space="preserve">we </w:t>
      </w:r>
      <w:r w:rsidR="00A05E4B">
        <w:rPr>
          <w:rFonts w:ascii="Calibri" w:hAnsi="Calibri" w:cs="Calibri"/>
        </w:rPr>
        <w:t>provide our view on the spec impact of each objective together with how to map the impacts into</w:t>
      </w:r>
      <w:r w:rsidR="00A05E4B" w:rsidRPr="00D0667E" w:rsidDel="00664488">
        <w:rPr>
          <w:rFonts w:ascii="Calibri" w:hAnsi="Calibri" w:cs="Calibri"/>
        </w:rPr>
        <w:t xml:space="preserve"> </w:t>
      </w:r>
      <w:r w:rsidR="00A05E4B">
        <w:rPr>
          <w:rFonts w:ascii="Calibri" w:hAnsi="Calibri" w:cs="Calibri"/>
        </w:rPr>
        <w:t>current spec. We have the following proposal.</w:t>
      </w:r>
    </w:p>
    <w:p w14:paraId="473F101D" w14:textId="50566577" w:rsidR="00346865" w:rsidRDefault="00EC7A37" w:rsidP="00C7776F">
      <w:pPr>
        <w:jc w:val="both"/>
        <w:rPr>
          <w:b/>
          <w:bCs/>
        </w:rPr>
      </w:pPr>
      <w:r>
        <w:rPr>
          <w:b/>
          <w:bCs/>
        </w:rPr>
        <w:fldChar w:fldCharType="begin"/>
      </w:r>
      <w:r>
        <w:rPr>
          <w:b/>
          <w:bCs/>
        </w:rPr>
        <w:instrText xml:space="preserve"> REF _Ref127458598 \r \h </w:instrText>
      </w:r>
      <w:r>
        <w:rPr>
          <w:b/>
          <w:bCs/>
        </w:rPr>
      </w:r>
      <w:r>
        <w:rPr>
          <w:b/>
          <w:bCs/>
        </w:rPr>
        <w:fldChar w:fldCharType="separate"/>
      </w:r>
      <w:r w:rsidR="009D4B02">
        <w:rPr>
          <w:b/>
          <w:bCs/>
        </w:rPr>
        <w:t>Proposal 1:</w:t>
      </w:r>
      <w:r>
        <w:rPr>
          <w:b/>
          <w:bCs/>
        </w:rPr>
        <w:fldChar w:fldCharType="end"/>
      </w:r>
      <w:r>
        <w:rPr>
          <w:b/>
          <w:bCs/>
        </w:rPr>
        <w:t xml:space="preserve"> </w:t>
      </w:r>
      <w:r>
        <w:rPr>
          <w:b/>
          <w:bCs/>
        </w:rPr>
        <w:fldChar w:fldCharType="begin"/>
      </w:r>
      <w:r>
        <w:rPr>
          <w:b/>
          <w:bCs/>
        </w:rPr>
        <w:instrText xml:space="preserve"> REF _Ref127458598 \h </w:instrText>
      </w:r>
      <w:r>
        <w:rPr>
          <w:b/>
          <w:bCs/>
        </w:rPr>
      </w:r>
      <w:r>
        <w:rPr>
          <w:b/>
          <w:bCs/>
        </w:rPr>
        <w:fldChar w:fldCharType="separate"/>
      </w:r>
      <w:r w:rsidR="009D4B02">
        <w:rPr>
          <w:rFonts w:cstheme="minorHAnsi"/>
          <w:b/>
          <w:lang w:eastAsia="ko-KR"/>
        </w:rPr>
        <w:t xml:space="preserve">For MG enh-2 WI, </w:t>
      </w:r>
      <w:r w:rsidR="009D4B02" w:rsidRPr="005F51E5">
        <w:rPr>
          <w:rFonts w:cstheme="minorHAnsi"/>
          <w:b/>
          <w:lang w:eastAsia="ko-KR"/>
        </w:rPr>
        <w:t xml:space="preserve">each Email moderator for the separated objective to take </w:t>
      </w:r>
      <w:r w:rsidR="009D4B02">
        <w:rPr>
          <w:rFonts w:cstheme="minorHAnsi"/>
          <w:b/>
          <w:lang w:eastAsia="ko-KR"/>
        </w:rPr>
        <w:t xml:space="preserve">the </w:t>
      </w:r>
      <w:r w:rsidR="009D4B02" w:rsidRPr="005F51E5">
        <w:rPr>
          <w:rFonts w:cstheme="minorHAnsi"/>
          <w:b/>
          <w:lang w:eastAsia="ko-KR"/>
        </w:rPr>
        <w:t xml:space="preserve">above spec impact analysis </w:t>
      </w:r>
      <w:r w:rsidR="009D4B02">
        <w:rPr>
          <w:rFonts w:cstheme="minorHAnsi"/>
          <w:b/>
          <w:lang w:eastAsia="ko-KR"/>
        </w:rPr>
        <w:t xml:space="preserve">and agree on them </w:t>
      </w:r>
      <w:r w:rsidR="009D4B02" w:rsidRPr="005F51E5">
        <w:rPr>
          <w:rFonts w:cstheme="minorHAnsi"/>
          <w:b/>
          <w:lang w:eastAsia="ko-KR"/>
        </w:rPr>
        <w:t xml:space="preserve">as a starting point </w:t>
      </w:r>
      <w:r w:rsidR="009D4B02">
        <w:rPr>
          <w:rFonts w:cstheme="minorHAnsi"/>
          <w:b/>
          <w:lang w:eastAsia="ko-KR"/>
        </w:rPr>
        <w:t>for</w:t>
      </w:r>
      <w:r w:rsidR="009D4B02" w:rsidRPr="005F51E5">
        <w:rPr>
          <w:rFonts w:cstheme="minorHAnsi"/>
          <w:b/>
          <w:lang w:eastAsia="ko-KR"/>
        </w:rPr>
        <w:t xml:space="preserve"> the CR work split </w:t>
      </w:r>
      <w:r w:rsidR="009D4B02">
        <w:rPr>
          <w:rFonts w:cstheme="minorHAnsi"/>
          <w:b/>
          <w:lang w:eastAsia="ko-KR"/>
        </w:rPr>
        <w:t>before Toulouse meeting RAN4#108</w:t>
      </w:r>
      <w:r w:rsidR="009D4B02" w:rsidRPr="00A80FC4">
        <w:rPr>
          <w:rFonts w:cstheme="minorHAnsi"/>
          <w:b/>
          <w:lang w:eastAsia="ko-KR"/>
        </w:rPr>
        <w:t>.</w:t>
      </w:r>
      <w:r>
        <w:rPr>
          <w:b/>
          <w:bCs/>
        </w:rPr>
        <w:fldChar w:fldCharType="end"/>
      </w:r>
      <w:r w:rsidR="00627384">
        <w:rPr>
          <w:b/>
          <w:bCs/>
        </w:rPr>
        <w:t xml:space="preserve"> </w:t>
      </w:r>
    </w:p>
    <w:p w14:paraId="312C7F79" w14:textId="77777777" w:rsidR="00D63646" w:rsidRPr="00FD72DB" w:rsidRDefault="000F20AC" w:rsidP="00825705">
      <w:pPr>
        <w:pStyle w:val="Heading1"/>
        <w:numPr>
          <w:ilvl w:val="0"/>
          <w:numId w:val="7"/>
        </w:numPr>
        <w:jc w:val="both"/>
        <w:rPr>
          <w:rFonts w:ascii="Arial" w:hAnsi="Arial" w:cs="Arial"/>
        </w:rPr>
      </w:pPr>
      <w:r w:rsidRPr="00FD72DB">
        <w:rPr>
          <w:rFonts w:ascii="Arial" w:hAnsi="Arial" w:cs="Arial"/>
        </w:rPr>
        <w:t>References</w:t>
      </w:r>
    </w:p>
    <w:p w14:paraId="2F65D103" w14:textId="6F60FDCB" w:rsidR="004405AE" w:rsidRPr="00C8556C" w:rsidRDefault="00FD72DB" w:rsidP="00825705">
      <w:pPr>
        <w:pStyle w:val="ListParagraph"/>
        <w:numPr>
          <w:ilvl w:val="0"/>
          <w:numId w:val="4"/>
        </w:numPr>
        <w:jc w:val="both"/>
        <w:rPr>
          <w:rFonts w:cstheme="minorHAnsi"/>
          <w:color w:val="000000"/>
        </w:rPr>
      </w:pPr>
      <w:bookmarkStart w:id="1" w:name="_Ref95562833"/>
      <w:r w:rsidRPr="007E3F3D">
        <w:rPr>
          <w:rFonts w:cstheme="minorHAnsi"/>
        </w:rPr>
        <w:t>RP-</w:t>
      </w:r>
      <w:bookmarkStart w:id="2" w:name="_Hlk131066498"/>
      <w:r w:rsidRPr="007E3F3D">
        <w:rPr>
          <w:rFonts w:cstheme="minorHAnsi"/>
        </w:rPr>
        <w:t>230755</w:t>
      </w:r>
      <w:bookmarkEnd w:id="2"/>
      <w:r w:rsidRPr="007E3F3D">
        <w:rPr>
          <w:rFonts w:cstheme="minorHAnsi"/>
        </w:rPr>
        <w:t>, “</w:t>
      </w:r>
      <w:bookmarkStart w:id="3" w:name="_Hlk131066513"/>
      <w:r w:rsidRPr="007E3F3D">
        <w:rPr>
          <w:rFonts w:cstheme="minorHAnsi"/>
        </w:rPr>
        <w:t>New WID: Further Enhancements on NR and MR-DC Measurement Gaps and Measurements without Gaps”, MediaTek Inc, Intel Corporation, March 2023, Rotterdam Netherlands</w:t>
      </w:r>
      <w:bookmarkEnd w:id="3"/>
      <w:r w:rsidR="00D32C5A" w:rsidRPr="00C8556C">
        <w:rPr>
          <w:rFonts w:cstheme="minorHAnsi"/>
        </w:rPr>
        <w:t>.</w:t>
      </w:r>
      <w:bookmarkEnd w:id="1"/>
    </w:p>
    <w:p w14:paraId="1167EDB9" w14:textId="6EED722D" w:rsidR="00EC3073" w:rsidRPr="006B6E85" w:rsidRDefault="00286630" w:rsidP="00825705">
      <w:pPr>
        <w:pStyle w:val="ListParagraph"/>
        <w:numPr>
          <w:ilvl w:val="0"/>
          <w:numId w:val="4"/>
        </w:numPr>
        <w:jc w:val="both"/>
        <w:rPr>
          <w:rFonts w:cstheme="minorHAnsi"/>
          <w:color w:val="000000"/>
        </w:rPr>
      </w:pPr>
      <w:bookmarkStart w:id="4" w:name="_Ref115403002"/>
      <w:r w:rsidRPr="00F564A7">
        <w:rPr>
          <w:rFonts w:cstheme="minorHAnsi"/>
          <w:color w:val="000000"/>
        </w:rPr>
        <w:t>R4-</w:t>
      </w:r>
      <w:r w:rsidR="002B30F0" w:rsidRPr="002B30F0">
        <w:rPr>
          <w:rFonts w:cstheme="minorHAnsi"/>
          <w:color w:val="000000"/>
        </w:rPr>
        <w:t>2306330</w:t>
      </w:r>
      <w:r w:rsidRPr="00F564A7">
        <w:rPr>
          <w:rFonts w:cstheme="minorHAnsi"/>
          <w:color w:val="000000"/>
        </w:rPr>
        <w:t>, “</w:t>
      </w:r>
      <w:r w:rsidR="00972A0F" w:rsidRPr="00972A0F">
        <w:rPr>
          <w:rFonts w:cstheme="minorHAnsi"/>
          <w:bCs/>
          <w:color w:val="000000"/>
        </w:rPr>
        <w:t>WF on Rel-18 NR MG enhancements</w:t>
      </w:r>
      <w:r w:rsidRPr="00F564A7">
        <w:rPr>
          <w:rFonts w:cstheme="minorHAnsi"/>
          <w:color w:val="000000"/>
        </w:rPr>
        <w:t xml:space="preserve">”, </w:t>
      </w:r>
      <w:r w:rsidR="00972A0F">
        <w:rPr>
          <w:rFonts w:cstheme="minorHAnsi"/>
          <w:color w:val="000000"/>
        </w:rPr>
        <w:t xml:space="preserve">MediaTek </w:t>
      </w:r>
      <w:r w:rsidR="006B6E85">
        <w:rPr>
          <w:rFonts w:cstheme="minorHAnsi"/>
          <w:color w:val="000000"/>
        </w:rPr>
        <w:t>I</w:t>
      </w:r>
      <w:r w:rsidR="00972A0F">
        <w:rPr>
          <w:rFonts w:cstheme="minorHAnsi"/>
          <w:color w:val="000000"/>
        </w:rPr>
        <w:t>nc</w:t>
      </w:r>
      <w:r w:rsidRPr="00F564A7">
        <w:rPr>
          <w:rFonts w:cstheme="minorHAnsi"/>
          <w:color w:val="000000"/>
        </w:rPr>
        <w:t xml:space="preserve">, </w:t>
      </w:r>
      <w:r w:rsidR="00972A0F">
        <w:rPr>
          <w:rFonts w:cstheme="minorHAnsi"/>
          <w:color w:val="000000"/>
        </w:rPr>
        <w:t>e-meeting</w:t>
      </w:r>
      <w:r w:rsidRPr="00F564A7">
        <w:rPr>
          <w:rFonts w:cstheme="minorHAnsi"/>
          <w:color w:val="000000"/>
        </w:rPr>
        <w:t xml:space="preserve">, </w:t>
      </w:r>
      <w:r w:rsidR="00972A0F">
        <w:rPr>
          <w:rFonts w:cstheme="minorHAnsi"/>
          <w:color w:val="000000"/>
        </w:rPr>
        <w:t>April</w:t>
      </w:r>
      <w:r w:rsidRPr="00F564A7">
        <w:rPr>
          <w:rFonts w:cstheme="minorHAnsi"/>
          <w:color w:val="000000"/>
        </w:rPr>
        <w:t xml:space="preserve"> 2023</w:t>
      </w:r>
      <w:r w:rsidR="00611A4A" w:rsidRPr="00B3254D">
        <w:rPr>
          <w:rFonts w:cstheme="minorHAnsi"/>
        </w:rPr>
        <w:t>.</w:t>
      </w:r>
      <w:bookmarkEnd w:id="4"/>
    </w:p>
    <w:p w14:paraId="61A2C48E" w14:textId="258B9D55" w:rsidR="006B6E85" w:rsidRPr="00B3254D" w:rsidRDefault="006B6E85" w:rsidP="00825705">
      <w:pPr>
        <w:pStyle w:val="ListParagraph"/>
        <w:numPr>
          <w:ilvl w:val="0"/>
          <w:numId w:val="4"/>
        </w:numPr>
        <w:jc w:val="both"/>
        <w:rPr>
          <w:rFonts w:cstheme="minorHAnsi"/>
          <w:color w:val="000000"/>
        </w:rPr>
      </w:pPr>
      <w:bookmarkStart w:id="5" w:name="_Ref134307783"/>
      <w:r>
        <w:rPr>
          <w:rFonts w:cstheme="minorHAnsi"/>
          <w:color w:val="000000"/>
        </w:rPr>
        <w:t>R4</w:t>
      </w:r>
      <w:r w:rsidRPr="006B6E85">
        <w:rPr>
          <w:rFonts w:cstheme="minorHAnsi"/>
        </w:rPr>
        <w:t>-2306331</w:t>
      </w:r>
      <w:r>
        <w:rPr>
          <w:rFonts w:cstheme="minorHAnsi"/>
        </w:rPr>
        <w:t xml:space="preserve">, </w:t>
      </w:r>
      <w:r w:rsidRPr="00F564A7">
        <w:rPr>
          <w:rFonts w:cstheme="minorHAnsi"/>
          <w:color w:val="000000"/>
        </w:rPr>
        <w:t>“</w:t>
      </w:r>
      <w:r w:rsidR="00B95875" w:rsidRPr="00B95875">
        <w:rPr>
          <w:rFonts w:cstheme="minorHAnsi"/>
          <w:bCs/>
          <w:color w:val="000000"/>
        </w:rPr>
        <w:t>WF on NR_MG_enh2 Part 2</w:t>
      </w:r>
      <w:r w:rsidRPr="00F564A7">
        <w:rPr>
          <w:rFonts w:cstheme="minorHAnsi"/>
          <w:color w:val="000000"/>
        </w:rPr>
        <w:t xml:space="preserve">”, </w:t>
      </w:r>
      <w:r w:rsidRPr="007E3F3D">
        <w:rPr>
          <w:rFonts w:cstheme="minorHAnsi"/>
        </w:rPr>
        <w:t>Intel Corporation</w:t>
      </w:r>
      <w:r w:rsidRPr="00F564A7">
        <w:rPr>
          <w:rFonts w:cstheme="minorHAnsi"/>
          <w:color w:val="000000"/>
        </w:rPr>
        <w:t xml:space="preserve">, </w:t>
      </w:r>
      <w:r>
        <w:rPr>
          <w:rFonts w:cstheme="minorHAnsi"/>
          <w:color w:val="000000"/>
        </w:rPr>
        <w:t>e-meeting</w:t>
      </w:r>
      <w:r w:rsidRPr="00F564A7">
        <w:rPr>
          <w:rFonts w:cstheme="minorHAnsi"/>
          <w:color w:val="000000"/>
        </w:rPr>
        <w:t xml:space="preserve">, </w:t>
      </w:r>
      <w:r>
        <w:rPr>
          <w:rFonts w:cstheme="minorHAnsi"/>
          <w:color w:val="000000"/>
        </w:rPr>
        <w:t>April</w:t>
      </w:r>
      <w:r w:rsidRPr="00F564A7">
        <w:rPr>
          <w:rFonts w:cstheme="minorHAnsi"/>
          <w:color w:val="000000"/>
        </w:rPr>
        <w:t xml:space="preserve"> 2023</w:t>
      </w:r>
      <w:r w:rsidRPr="00B3254D">
        <w:rPr>
          <w:rFonts w:cstheme="minorHAnsi"/>
        </w:rPr>
        <w:t>.</w:t>
      </w:r>
      <w:bookmarkEnd w:id="5"/>
    </w:p>
    <w:sectPr w:rsidR="006B6E85" w:rsidRPr="00B3254D"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6EE43" w14:textId="77777777" w:rsidR="00591089" w:rsidRDefault="00591089">
      <w:r>
        <w:separator/>
      </w:r>
    </w:p>
  </w:endnote>
  <w:endnote w:type="continuationSeparator" w:id="0">
    <w:p w14:paraId="663077F5" w14:textId="77777777" w:rsidR="00591089" w:rsidRDefault="00591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charset w:val="00"/>
    <w:family w:val="roman"/>
    <w:pitch w:val="default"/>
  </w:font>
  <w:font w:name="rtxr">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EDE46" w14:textId="77777777" w:rsidR="00591089" w:rsidRDefault="00591089">
      <w:r>
        <w:separator/>
      </w:r>
    </w:p>
  </w:footnote>
  <w:footnote w:type="continuationSeparator" w:id="0">
    <w:p w14:paraId="6D5B3E2B" w14:textId="77777777" w:rsidR="00591089" w:rsidRDefault="005910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67C11"/>
    <w:multiLevelType w:val="multilevel"/>
    <w:tmpl w:val="FC4460F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3184DEB"/>
    <w:multiLevelType w:val="multilevel"/>
    <w:tmpl w:val="D862A95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4403364"/>
    <w:multiLevelType w:val="hybridMultilevel"/>
    <w:tmpl w:val="845885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D675395"/>
    <w:multiLevelType w:val="multilevel"/>
    <w:tmpl w:val="A15CB61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11CE3054"/>
    <w:multiLevelType w:val="multilevel"/>
    <w:tmpl w:val="AB124E2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A8B0154"/>
    <w:multiLevelType w:val="multilevel"/>
    <w:tmpl w:val="236667F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21AF738E"/>
    <w:multiLevelType w:val="hybridMultilevel"/>
    <w:tmpl w:val="572CB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145B86"/>
    <w:multiLevelType w:val="multilevel"/>
    <w:tmpl w:val="DFF0AC1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27477F75"/>
    <w:multiLevelType w:val="multilevel"/>
    <w:tmpl w:val="11B6DEB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288E0980"/>
    <w:multiLevelType w:val="multilevel"/>
    <w:tmpl w:val="4F6E964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2EB16F4F"/>
    <w:multiLevelType w:val="multilevel"/>
    <w:tmpl w:val="CD9210D0"/>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36784767"/>
    <w:multiLevelType w:val="multilevel"/>
    <w:tmpl w:val="DF50AF6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38524E2B"/>
    <w:multiLevelType w:val="multilevel"/>
    <w:tmpl w:val="FB20B05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3882084B"/>
    <w:multiLevelType w:val="multilevel"/>
    <w:tmpl w:val="B044CCA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F444AD2"/>
    <w:multiLevelType w:val="hybridMultilevel"/>
    <w:tmpl w:val="58FC38B6"/>
    <w:lvl w:ilvl="0" w:tplc="EB723584">
      <w:start w:val="1"/>
      <w:numFmt w:val="bullet"/>
      <w:lvlText w:val=""/>
      <w:lvlJc w:val="left"/>
      <w:pPr>
        <w:ind w:left="764" w:hanging="480"/>
      </w:pPr>
      <w:rPr>
        <w:rFonts w:ascii="Wingdings" w:hAnsi="Wingdings" w:hint="default"/>
        <w:sz w:val="10"/>
        <w:szCs w:val="10"/>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3F653E93"/>
    <w:multiLevelType w:val="hybridMultilevel"/>
    <w:tmpl w:val="935242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1F6433A"/>
    <w:multiLevelType w:val="multilevel"/>
    <w:tmpl w:val="872AEE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466A1BC7"/>
    <w:multiLevelType w:val="multilevel"/>
    <w:tmpl w:val="01EE67B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2.%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98E0BE2"/>
    <w:multiLevelType w:val="multilevel"/>
    <w:tmpl w:val="05C0DFA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4AC52685"/>
    <w:multiLevelType w:val="multilevel"/>
    <w:tmpl w:val="CF6CDBC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i w:val="0"/>
        <w:color w:val="auto"/>
        <w:sz w:val="20"/>
        <w:lang w:val="en-GB"/>
      </w:rPr>
    </w:lvl>
    <w:lvl w:ilvl="1">
      <w:start w:val="1"/>
      <w:numFmt w:val="lowerLetter"/>
      <w:lvlText w:val="%2."/>
      <w:lvlJc w:val="left"/>
      <w:pPr>
        <w:ind w:left="1920" w:hanging="360"/>
      </w:pPr>
    </w:lvl>
    <w:lvl w:ilvl="2">
      <w:start w:val="1"/>
      <w:numFmt w:val="lowerRoman"/>
      <w:lvlText w:val="%3."/>
      <w:lvlJc w:val="right"/>
      <w:pPr>
        <w:ind w:left="6840" w:hanging="180"/>
      </w:pPr>
    </w:lvl>
    <w:lvl w:ilvl="3">
      <w:start w:val="1"/>
      <w:numFmt w:val="decimal"/>
      <w:lvlText w:val="%4."/>
      <w:lvlJc w:val="left"/>
      <w:pPr>
        <w:ind w:left="7560" w:hanging="360"/>
      </w:pPr>
    </w:lvl>
    <w:lvl w:ilvl="4">
      <w:start w:val="1"/>
      <w:numFmt w:val="lowerLetter"/>
      <w:lvlText w:val="%5."/>
      <w:lvlJc w:val="left"/>
      <w:pPr>
        <w:ind w:left="8280" w:hanging="360"/>
      </w:pPr>
    </w:lvl>
    <w:lvl w:ilvl="5">
      <w:start w:val="1"/>
      <w:numFmt w:val="lowerRoman"/>
      <w:lvlText w:val="%6."/>
      <w:lvlJc w:val="right"/>
      <w:pPr>
        <w:ind w:left="9000" w:hanging="180"/>
      </w:pPr>
    </w:lvl>
    <w:lvl w:ilvl="6">
      <w:start w:val="1"/>
      <w:numFmt w:val="decimal"/>
      <w:lvlText w:val="%7."/>
      <w:lvlJc w:val="left"/>
      <w:pPr>
        <w:ind w:left="9720" w:hanging="360"/>
      </w:pPr>
    </w:lvl>
    <w:lvl w:ilvl="7">
      <w:start w:val="1"/>
      <w:numFmt w:val="lowerLetter"/>
      <w:lvlText w:val="%8."/>
      <w:lvlJc w:val="left"/>
      <w:pPr>
        <w:ind w:left="10440" w:hanging="360"/>
      </w:pPr>
    </w:lvl>
    <w:lvl w:ilvl="8">
      <w:start w:val="1"/>
      <w:numFmt w:val="lowerRoman"/>
      <w:lvlText w:val="%9."/>
      <w:lvlJc w:val="right"/>
      <w:pPr>
        <w:ind w:left="11160" w:hanging="180"/>
      </w:pPr>
    </w:lvl>
  </w:abstractNum>
  <w:abstractNum w:abstractNumId="23" w15:restartNumberingAfterBreak="0">
    <w:nsid w:val="50951ABC"/>
    <w:multiLevelType w:val="multilevel"/>
    <w:tmpl w:val="9E3AA09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46B5953"/>
    <w:multiLevelType w:val="multilevel"/>
    <w:tmpl w:val="F970E07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54BF64EA"/>
    <w:multiLevelType w:val="multilevel"/>
    <w:tmpl w:val="7CC63B1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8C12950"/>
    <w:multiLevelType w:val="multilevel"/>
    <w:tmpl w:val="49EC3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03650D7"/>
    <w:multiLevelType w:val="multilevel"/>
    <w:tmpl w:val="26D66C2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623F576E"/>
    <w:multiLevelType w:val="multilevel"/>
    <w:tmpl w:val="9E4C518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694422A5"/>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15:restartNumberingAfterBreak="0">
    <w:nsid w:val="69867468"/>
    <w:multiLevelType w:val="multilevel"/>
    <w:tmpl w:val="FD6238D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2"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6E284C47"/>
    <w:multiLevelType w:val="multilevel"/>
    <w:tmpl w:val="F748415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15:restartNumberingAfterBreak="0">
    <w:nsid w:val="7225413D"/>
    <w:multiLevelType w:val="multilevel"/>
    <w:tmpl w:val="F0D2534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782E5DD2"/>
    <w:multiLevelType w:val="hybridMultilevel"/>
    <w:tmpl w:val="D4985B8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9626E80"/>
    <w:multiLevelType w:val="multilevel"/>
    <w:tmpl w:val="E794A72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7BE3786C"/>
    <w:multiLevelType w:val="multilevel"/>
    <w:tmpl w:val="45147A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2"/>
  </w:num>
  <w:num w:numId="2">
    <w:abstractNumId w:val="15"/>
  </w:num>
  <w:num w:numId="3">
    <w:abstractNumId w:val="19"/>
  </w:num>
  <w:num w:numId="4">
    <w:abstractNumId w:val="29"/>
  </w:num>
  <w:num w:numId="5">
    <w:abstractNumId w:val="5"/>
  </w:num>
  <w:num w:numId="6">
    <w:abstractNumId w:val="22"/>
  </w:num>
  <w:num w:numId="7">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23"/>
  </w:num>
  <w:num w:numId="10">
    <w:abstractNumId w:val="14"/>
  </w:num>
  <w:num w:numId="11">
    <w:abstractNumId w:val="27"/>
  </w:num>
  <w:num w:numId="12">
    <w:abstractNumId w:val="11"/>
  </w:num>
  <w:num w:numId="13">
    <w:abstractNumId w:val="8"/>
  </w:num>
  <w:num w:numId="14">
    <w:abstractNumId w:val="12"/>
  </w:num>
  <w:num w:numId="15">
    <w:abstractNumId w:val="25"/>
  </w:num>
  <w:num w:numId="16">
    <w:abstractNumId w:val="10"/>
  </w:num>
  <w:num w:numId="17">
    <w:abstractNumId w:val="36"/>
  </w:num>
  <w:num w:numId="18">
    <w:abstractNumId w:val="18"/>
  </w:num>
  <w:num w:numId="19">
    <w:abstractNumId w:val="24"/>
  </w:num>
  <w:num w:numId="20">
    <w:abstractNumId w:val="0"/>
  </w:num>
  <w:num w:numId="21">
    <w:abstractNumId w:val="4"/>
  </w:num>
  <w:num w:numId="22">
    <w:abstractNumId w:val="6"/>
  </w:num>
  <w:num w:numId="23">
    <w:abstractNumId w:val="37"/>
  </w:num>
  <w:num w:numId="24">
    <w:abstractNumId w:val="26"/>
  </w:num>
  <w:num w:numId="25">
    <w:abstractNumId w:val="3"/>
  </w:num>
  <w:num w:numId="26">
    <w:abstractNumId w:val="9"/>
  </w:num>
  <w:num w:numId="27">
    <w:abstractNumId w:val="20"/>
  </w:num>
  <w:num w:numId="28">
    <w:abstractNumId w:val="31"/>
  </w:num>
  <w:num w:numId="29">
    <w:abstractNumId w:val="30"/>
  </w:num>
  <w:num w:numId="30">
    <w:abstractNumId w:val="34"/>
  </w:num>
  <w:num w:numId="31">
    <w:abstractNumId w:val="33"/>
  </w:num>
  <w:num w:numId="32">
    <w:abstractNumId w:val="13"/>
  </w:num>
  <w:num w:numId="33">
    <w:abstractNumId w:val="21"/>
  </w:num>
  <w:num w:numId="34">
    <w:abstractNumId w:val="1"/>
  </w:num>
  <w:num w:numId="35">
    <w:abstractNumId w:val="28"/>
  </w:num>
  <w:num w:numId="36">
    <w:abstractNumId w:val="17"/>
  </w:num>
  <w:num w:numId="37">
    <w:abstractNumId w:val="2"/>
  </w:num>
  <w:num w:numId="38">
    <w:abstractNumId w:val="16"/>
  </w:num>
  <w:num w:numId="39">
    <w:abstractNumId w:val="3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6B7C"/>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759"/>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3F7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535"/>
    <w:rsid w:val="00047640"/>
    <w:rsid w:val="00047749"/>
    <w:rsid w:val="000477ED"/>
    <w:rsid w:val="00050460"/>
    <w:rsid w:val="00050B16"/>
    <w:rsid w:val="000511F9"/>
    <w:rsid w:val="00051233"/>
    <w:rsid w:val="0005145F"/>
    <w:rsid w:val="000514AD"/>
    <w:rsid w:val="00051CE2"/>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121"/>
    <w:rsid w:val="0006022D"/>
    <w:rsid w:val="00060401"/>
    <w:rsid w:val="00060659"/>
    <w:rsid w:val="00060793"/>
    <w:rsid w:val="00060C3C"/>
    <w:rsid w:val="0006147B"/>
    <w:rsid w:val="0006191E"/>
    <w:rsid w:val="00061A43"/>
    <w:rsid w:val="00061BC0"/>
    <w:rsid w:val="00061BE4"/>
    <w:rsid w:val="00062271"/>
    <w:rsid w:val="0006251F"/>
    <w:rsid w:val="00062DB5"/>
    <w:rsid w:val="00062E90"/>
    <w:rsid w:val="00062EA5"/>
    <w:rsid w:val="0006320D"/>
    <w:rsid w:val="00063754"/>
    <w:rsid w:val="00063B7E"/>
    <w:rsid w:val="00063BD7"/>
    <w:rsid w:val="00063C1C"/>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946"/>
    <w:rsid w:val="00073D47"/>
    <w:rsid w:val="00073FA3"/>
    <w:rsid w:val="0007409C"/>
    <w:rsid w:val="00074450"/>
    <w:rsid w:val="000744E0"/>
    <w:rsid w:val="00074589"/>
    <w:rsid w:val="00074C1F"/>
    <w:rsid w:val="0007548F"/>
    <w:rsid w:val="00075E03"/>
    <w:rsid w:val="000761C5"/>
    <w:rsid w:val="000763E6"/>
    <w:rsid w:val="0007643A"/>
    <w:rsid w:val="000767D1"/>
    <w:rsid w:val="00076B0F"/>
    <w:rsid w:val="00076C26"/>
    <w:rsid w:val="00076C8F"/>
    <w:rsid w:val="00076EF6"/>
    <w:rsid w:val="000770AB"/>
    <w:rsid w:val="00077898"/>
    <w:rsid w:val="000778E0"/>
    <w:rsid w:val="000808A6"/>
    <w:rsid w:val="00080A12"/>
    <w:rsid w:val="00080A7E"/>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4A"/>
    <w:rsid w:val="000934B5"/>
    <w:rsid w:val="00093B47"/>
    <w:rsid w:val="00093C0A"/>
    <w:rsid w:val="00094281"/>
    <w:rsid w:val="000942A1"/>
    <w:rsid w:val="000943A3"/>
    <w:rsid w:val="00094F58"/>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CEC"/>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B6C"/>
    <w:rsid w:val="000B423B"/>
    <w:rsid w:val="000B425E"/>
    <w:rsid w:val="000B48B6"/>
    <w:rsid w:val="000B49AE"/>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0DC"/>
    <w:rsid w:val="000C119A"/>
    <w:rsid w:val="000C197E"/>
    <w:rsid w:val="000C1AEF"/>
    <w:rsid w:val="000C22E1"/>
    <w:rsid w:val="000C28E3"/>
    <w:rsid w:val="000C2D07"/>
    <w:rsid w:val="000C346F"/>
    <w:rsid w:val="000C3DBB"/>
    <w:rsid w:val="000C45FD"/>
    <w:rsid w:val="000C4E71"/>
    <w:rsid w:val="000C513B"/>
    <w:rsid w:val="000C59D5"/>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B79"/>
    <w:rsid w:val="000D1D4F"/>
    <w:rsid w:val="000D2B90"/>
    <w:rsid w:val="000D3205"/>
    <w:rsid w:val="000D3351"/>
    <w:rsid w:val="000D338E"/>
    <w:rsid w:val="000D36B1"/>
    <w:rsid w:val="000D38C0"/>
    <w:rsid w:val="000D3912"/>
    <w:rsid w:val="000D4972"/>
    <w:rsid w:val="000D4B1B"/>
    <w:rsid w:val="000D4F32"/>
    <w:rsid w:val="000D566A"/>
    <w:rsid w:val="000D56E8"/>
    <w:rsid w:val="000D59AC"/>
    <w:rsid w:val="000D5A2D"/>
    <w:rsid w:val="000D6323"/>
    <w:rsid w:val="000D6626"/>
    <w:rsid w:val="000D6D54"/>
    <w:rsid w:val="000D6FFB"/>
    <w:rsid w:val="000D7412"/>
    <w:rsid w:val="000D7D65"/>
    <w:rsid w:val="000D7DE4"/>
    <w:rsid w:val="000E057C"/>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75"/>
    <w:rsid w:val="000E5BD3"/>
    <w:rsid w:val="000E63B0"/>
    <w:rsid w:val="000E6629"/>
    <w:rsid w:val="000E6901"/>
    <w:rsid w:val="000E6A1C"/>
    <w:rsid w:val="000E6E5C"/>
    <w:rsid w:val="000E6EFC"/>
    <w:rsid w:val="000E706C"/>
    <w:rsid w:val="000E7AFA"/>
    <w:rsid w:val="000F0786"/>
    <w:rsid w:val="000F08AA"/>
    <w:rsid w:val="000F0E8B"/>
    <w:rsid w:val="000F1031"/>
    <w:rsid w:val="000F1223"/>
    <w:rsid w:val="000F1B61"/>
    <w:rsid w:val="000F1B74"/>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2BE"/>
    <w:rsid w:val="00100AE8"/>
    <w:rsid w:val="0010118D"/>
    <w:rsid w:val="0010129E"/>
    <w:rsid w:val="001012B9"/>
    <w:rsid w:val="001013EB"/>
    <w:rsid w:val="00101475"/>
    <w:rsid w:val="001014C7"/>
    <w:rsid w:val="00101732"/>
    <w:rsid w:val="00101AAD"/>
    <w:rsid w:val="00102895"/>
    <w:rsid w:val="0010294F"/>
    <w:rsid w:val="001029DA"/>
    <w:rsid w:val="00102A61"/>
    <w:rsid w:val="00102B06"/>
    <w:rsid w:val="00103A93"/>
    <w:rsid w:val="00103E62"/>
    <w:rsid w:val="00104279"/>
    <w:rsid w:val="001042F0"/>
    <w:rsid w:val="00104623"/>
    <w:rsid w:val="00104C51"/>
    <w:rsid w:val="0010520E"/>
    <w:rsid w:val="00105358"/>
    <w:rsid w:val="00105D0A"/>
    <w:rsid w:val="00105D4D"/>
    <w:rsid w:val="00105FE2"/>
    <w:rsid w:val="0010602F"/>
    <w:rsid w:val="0010616E"/>
    <w:rsid w:val="001063CE"/>
    <w:rsid w:val="00106477"/>
    <w:rsid w:val="0010668E"/>
    <w:rsid w:val="00106AF9"/>
    <w:rsid w:val="00110415"/>
    <w:rsid w:val="00110746"/>
    <w:rsid w:val="001107BB"/>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3F1"/>
    <w:rsid w:val="00117412"/>
    <w:rsid w:val="00117636"/>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E65"/>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9B8"/>
    <w:rsid w:val="00146E8E"/>
    <w:rsid w:val="00146FA6"/>
    <w:rsid w:val="00147269"/>
    <w:rsid w:val="0014747E"/>
    <w:rsid w:val="001477F3"/>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83E"/>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926"/>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2F7E"/>
    <w:rsid w:val="0017329A"/>
    <w:rsid w:val="00173F96"/>
    <w:rsid w:val="00174A1D"/>
    <w:rsid w:val="00174C55"/>
    <w:rsid w:val="00174EC2"/>
    <w:rsid w:val="0017551C"/>
    <w:rsid w:val="001756C2"/>
    <w:rsid w:val="00175715"/>
    <w:rsid w:val="00175A69"/>
    <w:rsid w:val="00175CD8"/>
    <w:rsid w:val="00175DE8"/>
    <w:rsid w:val="00176645"/>
    <w:rsid w:val="00176902"/>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05E"/>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1DE"/>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74A"/>
    <w:rsid w:val="001B3AFA"/>
    <w:rsid w:val="001B4146"/>
    <w:rsid w:val="001B434B"/>
    <w:rsid w:val="001B479F"/>
    <w:rsid w:val="001B488B"/>
    <w:rsid w:val="001B4B04"/>
    <w:rsid w:val="001B4C59"/>
    <w:rsid w:val="001B55B0"/>
    <w:rsid w:val="001B5750"/>
    <w:rsid w:val="001B63E6"/>
    <w:rsid w:val="001B6AE6"/>
    <w:rsid w:val="001B6BFB"/>
    <w:rsid w:val="001B7093"/>
    <w:rsid w:val="001B7124"/>
    <w:rsid w:val="001B7D8D"/>
    <w:rsid w:val="001B7F8C"/>
    <w:rsid w:val="001C016A"/>
    <w:rsid w:val="001C0620"/>
    <w:rsid w:val="001C0683"/>
    <w:rsid w:val="001C0784"/>
    <w:rsid w:val="001C0C81"/>
    <w:rsid w:val="001C107D"/>
    <w:rsid w:val="001C125B"/>
    <w:rsid w:val="001C1261"/>
    <w:rsid w:val="001C14EC"/>
    <w:rsid w:val="001C15DA"/>
    <w:rsid w:val="001C23F5"/>
    <w:rsid w:val="001C2489"/>
    <w:rsid w:val="001C24BB"/>
    <w:rsid w:val="001C2686"/>
    <w:rsid w:val="001C3025"/>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625"/>
    <w:rsid w:val="001C7CC5"/>
    <w:rsid w:val="001D0296"/>
    <w:rsid w:val="001D06C5"/>
    <w:rsid w:val="001D0853"/>
    <w:rsid w:val="001D148F"/>
    <w:rsid w:val="001D1716"/>
    <w:rsid w:val="001D1A64"/>
    <w:rsid w:val="001D202B"/>
    <w:rsid w:val="001D23C2"/>
    <w:rsid w:val="001D241B"/>
    <w:rsid w:val="001D2ABA"/>
    <w:rsid w:val="001D2C8A"/>
    <w:rsid w:val="001D32F1"/>
    <w:rsid w:val="001D3743"/>
    <w:rsid w:val="001D3830"/>
    <w:rsid w:val="001D3864"/>
    <w:rsid w:val="001D3E78"/>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267"/>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E4"/>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211"/>
    <w:rsid w:val="002046F8"/>
    <w:rsid w:val="00204B3A"/>
    <w:rsid w:val="00205244"/>
    <w:rsid w:val="00205BDA"/>
    <w:rsid w:val="00205C67"/>
    <w:rsid w:val="00205DC1"/>
    <w:rsid w:val="00205E2B"/>
    <w:rsid w:val="00205F2A"/>
    <w:rsid w:val="002061D2"/>
    <w:rsid w:val="00206269"/>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2FB4"/>
    <w:rsid w:val="002132A3"/>
    <w:rsid w:val="00213671"/>
    <w:rsid w:val="0021369D"/>
    <w:rsid w:val="002140D6"/>
    <w:rsid w:val="002141D8"/>
    <w:rsid w:val="00214711"/>
    <w:rsid w:val="002149AF"/>
    <w:rsid w:val="00214D20"/>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50ED"/>
    <w:rsid w:val="00225462"/>
    <w:rsid w:val="0022654A"/>
    <w:rsid w:val="0022795B"/>
    <w:rsid w:val="00227ACD"/>
    <w:rsid w:val="00227C15"/>
    <w:rsid w:val="00227E07"/>
    <w:rsid w:val="00230D63"/>
    <w:rsid w:val="002312E7"/>
    <w:rsid w:val="002312F4"/>
    <w:rsid w:val="0023131B"/>
    <w:rsid w:val="00231A14"/>
    <w:rsid w:val="00231C4E"/>
    <w:rsid w:val="00231FC7"/>
    <w:rsid w:val="00232B4D"/>
    <w:rsid w:val="00232EC0"/>
    <w:rsid w:val="00233211"/>
    <w:rsid w:val="002332B9"/>
    <w:rsid w:val="002333AC"/>
    <w:rsid w:val="0023360D"/>
    <w:rsid w:val="0023397D"/>
    <w:rsid w:val="00233C5D"/>
    <w:rsid w:val="00233CB9"/>
    <w:rsid w:val="00233DFB"/>
    <w:rsid w:val="00234111"/>
    <w:rsid w:val="002343C6"/>
    <w:rsid w:val="00234715"/>
    <w:rsid w:val="002350DD"/>
    <w:rsid w:val="00235233"/>
    <w:rsid w:val="00235836"/>
    <w:rsid w:val="00235BAE"/>
    <w:rsid w:val="00235E34"/>
    <w:rsid w:val="00236070"/>
    <w:rsid w:val="002369D5"/>
    <w:rsid w:val="00236CBD"/>
    <w:rsid w:val="0023735A"/>
    <w:rsid w:val="00240018"/>
    <w:rsid w:val="002400C4"/>
    <w:rsid w:val="00240C4C"/>
    <w:rsid w:val="00241034"/>
    <w:rsid w:val="0024158C"/>
    <w:rsid w:val="0024187E"/>
    <w:rsid w:val="00241AAA"/>
    <w:rsid w:val="0024211E"/>
    <w:rsid w:val="002424B7"/>
    <w:rsid w:val="002425FE"/>
    <w:rsid w:val="0024278A"/>
    <w:rsid w:val="0024287E"/>
    <w:rsid w:val="002428A3"/>
    <w:rsid w:val="00242E88"/>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78F"/>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9B"/>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13D"/>
    <w:rsid w:val="00265292"/>
    <w:rsid w:val="002652D5"/>
    <w:rsid w:val="00265645"/>
    <w:rsid w:val="00265943"/>
    <w:rsid w:val="00265A60"/>
    <w:rsid w:val="00265A76"/>
    <w:rsid w:val="00265E93"/>
    <w:rsid w:val="00265FB1"/>
    <w:rsid w:val="002661DA"/>
    <w:rsid w:val="002667D5"/>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2A0F"/>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630"/>
    <w:rsid w:val="002867BD"/>
    <w:rsid w:val="00286E52"/>
    <w:rsid w:val="00286FD6"/>
    <w:rsid w:val="002873D1"/>
    <w:rsid w:val="00287627"/>
    <w:rsid w:val="002877CF"/>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5490"/>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0E"/>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0F0"/>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6F04"/>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1E9"/>
    <w:rsid w:val="002D33DC"/>
    <w:rsid w:val="002D365F"/>
    <w:rsid w:val="002D378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4AB"/>
    <w:rsid w:val="002E054C"/>
    <w:rsid w:val="002E0814"/>
    <w:rsid w:val="002E1108"/>
    <w:rsid w:val="002E1AF4"/>
    <w:rsid w:val="002E1C71"/>
    <w:rsid w:val="002E1D5A"/>
    <w:rsid w:val="002E1DA5"/>
    <w:rsid w:val="002E1FC9"/>
    <w:rsid w:val="002E2945"/>
    <w:rsid w:val="002E2DB3"/>
    <w:rsid w:val="002E2E08"/>
    <w:rsid w:val="002E2F65"/>
    <w:rsid w:val="002E4080"/>
    <w:rsid w:val="002E4523"/>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57D3"/>
    <w:rsid w:val="002F618D"/>
    <w:rsid w:val="002F62C4"/>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30"/>
    <w:rsid w:val="00303CE2"/>
    <w:rsid w:val="00303E1E"/>
    <w:rsid w:val="0030412A"/>
    <w:rsid w:val="00304565"/>
    <w:rsid w:val="003045E6"/>
    <w:rsid w:val="003048D7"/>
    <w:rsid w:val="00304CE2"/>
    <w:rsid w:val="00304D1E"/>
    <w:rsid w:val="00305599"/>
    <w:rsid w:val="003056C7"/>
    <w:rsid w:val="00305929"/>
    <w:rsid w:val="00305963"/>
    <w:rsid w:val="00305AC4"/>
    <w:rsid w:val="00306556"/>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2E32"/>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3F9"/>
    <w:rsid w:val="00327A6E"/>
    <w:rsid w:val="003300BD"/>
    <w:rsid w:val="00330797"/>
    <w:rsid w:val="003309F4"/>
    <w:rsid w:val="0033149D"/>
    <w:rsid w:val="00331903"/>
    <w:rsid w:val="00331A50"/>
    <w:rsid w:val="00331C6A"/>
    <w:rsid w:val="0033242B"/>
    <w:rsid w:val="00332709"/>
    <w:rsid w:val="00332784"/>
    <w:rsid w:val="00333319"/>
    <w:rsid w:val="00333E46"/>
    <w:rsid w:val="003344CA"/>
    <w:rsid w:val="0033464F"/>
    <w:rsid w:val="00334A08"/>
    <w:rsid w:val="00334AA0"/>
    <w:rsid w:val="00334C64"/>
    <w:rsid w:val="00334FCF"/>
    <w:rsid w:val="003350C7"/>
    <w:rsid w:val="00335473"/>
    <w:rsid w:val="00335F0B"/>
    <w:rsid w:val="00336118"/>
    <w:rsid w:val="00336828"/>
    <w:rsid w:val="003368AE"/>
    <w:rsid w:val="00336B61"/>
    <w:rsid w:val="003370DD"/>
    <w:rsid w:val="0033715B"/>
    <w:rsid w:val="00337961"/>
    <w:rsid w:val="00337B89"/>
    <w:rsid w:val="00340EC0"/>
    <w:rsid w:val="0034111C"/>
    <w:rsid w:val="003411BB"/>
    <w:rsid w:val="003412C8"/>
    <w:rsid w:val="00341410"/>
    <w:rsid w:val="0034142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65"/>
    <w:rsid w:val="0034688E"/>
    <w:rsid w:val="00346A2E"/>
    <w:rsid w:val="00346AF4"/>
    <w:rsid w:val="00346B6E"/>
    <w:rsid w:val="00347772"/>
    <w:rsid w:val="0034787E"/>
    <w:rsid w:val="00347AA0"/>
    <w:rsid w:val="00347E65"/>
    <w:rsid w:val="00350256"/>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61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84A"/>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677"/>
    <w:rsid w:val="00377845"/>
    <w:rsid w:val="00377EFD"/>
    <w:rsid w:val="0038006B"/>
    <w:rsid w:val="0038049F"/>
    <w:rsid w:val="00381197"/>
    <w:rsid w:val="00381B18"/>
    <w:rsid w:val="00382BF6"/>
    <w:rsid w:val="00382F3C"/>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B2D"/>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6B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866"/>
    <w:rsid w:val="003B39A6"/>
    <w:rsid w:val="003B4975"/>
    <w:rsid w:val="003B4E39"/>
    <w:rsid w:val="003B4F7B"/>
    <w:rsid w:val="003B50D7"/>
    <w:rsid w:val="003B5375"/>
    <w:rsid w:val="003B5AA1"/>
    <w:rsid w:val="003B5C2A"/>
    <w:rsid w:val="003B5C60"/>
    <w:rsid w:val="003B6070"/>
    <w:rsid w:val="003B60CC"/>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8D6"/>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C1E"/>
    <w:rsid w:val="003F1F3E"/>
    <w:rsid w:val="003F2578"/>
    <w:rsid w:val="003F2924"/>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0C96"/>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782"/>
    <w:rsid w:val="00406A6B"/>
    <w:rsid w:val="004072F2"/>
    <w:rsid w:val="00407323"/>
    <w:rsid w:val="0040762A"/>
    <w:rsid w:val="00407CC5"/>
    <w:rsid w:val="00407D98"/>
    <w:rsid w:val="00407DEF"/>
    <w:rsid w:val="0041011D"/>
    <w:rsid w:val="004102C2"/>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060"/>
    <w:rsid w:val="00421132"/>
    <w:rsid w:val="00421290"/>
    <w:rsid w:val="00421355"/>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6F"/>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5AE"/>
    <w:rsid w:val="00440604"/>
    <w:rsid w:val="0044098B"/>
    <w:rsid w:val="00440BCC"/>
    <w:rsid w:val="004420F3"/>
    <w:rsid w:val="00442160"/>
    <w:rsid w:val="004421DD"/>
    <w:rsid w:val="0044270F"/>
    <w:rsid w:val="00442927"/>
    <w:rsid w:val="00442ADE"/>
    <w:rsid w:val="00442D2E"/>
    <w:rsid w:val="00442D6C"/>
    <w:rsid w:val="00442EAE"/>
    <w:rsid w:val="004439B4"/>
    <w:rsid w:val="00443D0F"/>
    <w:rsid w:val="00444322"/>
    <w:rsid w:val="004446B4"/>
    <w:rsid w:val="004447B1"/>
    <w:rsid w:val="00444BFB"/>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863"/>
    <w:rsid w:val="00454E36"/>
    <w:rsid w:val="0045522D"/>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E02"/>
    <w:rsid w:val="004651A4"/>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712"/>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19F"/>
    <w:rsid w:val="00484452"/>
    <w:rsid w:val="004845F8"/>
    <w:rsid w:val="0048465B"/>
    <w:rsid w:val="00484BCF"/>
    <w:rsid w:val="00484E6D"/>
    <w:rsid w:val="00485731"/>
    <w:rsid w:val="0048579F"/>
    <w:rsid w:val="00485BAB"/>
    <w:rsid w:val="00486060"/>
    <w:rsid w:val="00486BFC"/>
    <w:rsid w:val="00486FCC"/>
    <w:rsid w:val="00487495"/>
    <w:rsid w:val="00487B0C"/>
    <w:rsid w:val="00487E07"/>
    <w:rsid w:val="00490B88"/>
    <w:rsid w:val="00490BE2"/>
    <w:rsid w:val="00491695"/>
    <w:rsid w:val="004918A2"/>
    <w:rsid w:val="00491ADD"/>
    <w:rsid w:val="004926DA"/>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23E"/>
    <w:rsid w:val="004A26A8"/>
    <w:rsid w:val="004A2845"/>
    <w:rsid w:val="004A2996"/>
    <w:rsid w:val="004A2A08"/>
    <w:rsid w:val="004A2E3E"/>
    <w:rsid w:val="004A35D5"/>
    <w:rsid w:val="004A37BA"/>
    <w:rsid w:val="004A3926"/>
    <w:rsid w:val="004A3E17"/>
    <w:rsid w:val="004A3EA4"/>
    <w:rsid w:val="004A415D"/>
    <w:rsid w:val="004A438D"/>
    <w:rsid w:val="004A4416"/>
    <w:rsid w:val="004A45F3"/>
    <w:rsid w:val="004A474E"/>
    <w:rsid w:val="004A4EE7"/>
    <w:rsid w:val="004A55C5"/>
    <w:rsid w:val="004A566A"/>
    <w:rsid w:val="004A62A0"/>
    <w:rsid w:val="004A6EA7"/>
    <w:rsid w:val="004A6EDD"/>
    <w:rsid w:val="004A7241"/>
    <w:rsid w:val="004A77D7"/>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488"/>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1F3"/>
    <w:rsid w:val="004C0364"/>
    <w:rsid w:val="004C044A"/>
    <w:rsid w:val="004C079A"/>
    <w:rsid w:val="004C0AAD"/>
    <w:rsid w:val="004C0EFB"/>
    <w:rsid w:val="004C0F44"/>
    <w:rsid w:val="004C1465"/>
    <w:rsid w:val="004C14D0"/>
    <w:rsid w:val="004C193A"/>
    <w:rsid w:val="004C1BCD"/>
    <w:rsid w:val="004C2137"/>
    <w:rsid w:val="004C3410"/>
    <w:rsid w:val="004C34FA"/>
    <w:rsid w:val="004C3558"/>
    <w:rsid w:val="004C366E"/>
    <w:rsid w:val="004C3A13"/>
    <w:rsid w:val="004C4301"/>
    <w:rsid w:val="004C452A"/>
    <w:rsid w:val="004C4C6C"/>
    <w:rsid w:val="004C5700"/>
    <w:rsid w:val="004C600F"/>
    <w:rsid w:val="004C61B9"/>
    <w:rsid w:val="004C67E3"/>
    <w:rsid w:val="004C6867"/>
    <w:rsid w:val="004C737B"/>
    <w:rsid w:val="004C7423"/>
    <w:rsid w:val="004C795A"/>
    <w:rsid w:val="004C7AB4"/>
    <w:rsid w:val="004D025D"/>
    <w:rsid w:val="004D044A"/>
    <w:rsid w:val="004D05A7"/>
    <w:rsid w:val="004D0607"/>
    <w:rsid w:val="004D072E"/>
    <w:rsid w:val="004D0BA3"/>
    <w:rsid w:val="004D0D2E"/>
    <w:rsid w:val="004D1194"/>
    <w:rsid w:val="004D1497"/>
    <w:rsid w:val="004D1915"/>
    <w:rsid w:val="004D23CF"/>
    <w:rsid w:val="004D29C0"/>
    <w:rsid w:val="004D2EE0"/>
    <w:rsid w:val="004D35BA"/>
    <w:rsid w:val="004D36DE"/>
    <w:rsid w:val="004D373A"/>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B3E"/>
    <w:rsid w:val="004E1D09"/>
    <w:rsid w:val="004E1DA7"/>
    <w:rsid w:val="004E2242"/>
    <w:rsid w:val="004E245D"/>
    <w:rsid w:val="004E27A5"/>
    <w:rsid w:val="004E2F55"/>
    <w:rsid w:val="004E2FF5"/>
    <w:rsid w:val="004E32F4"/>
    <w:rsid w:val="004E3899"/>
    <w:rsid w:val="004E44FF"/>
    <w:rsid w:val="004E4787"/>
    <w:rsid w:val="004E4D6D"/>
    <w:rsid w:val="004E4F33"/>
    <w:rsid w:val="004E4FAA"/>
    <w:rsid w:val="004E546B"/>
    <w:rsid w:val="004E5521"/>
    <w:rsid w:val="004E5602"/>
    <w:rsid w:val="004E604B"/>
    <w:rsid w:val="004E6579"/>
    <w:rsid w:val="004E6F16"/>
    <w:rsid w:val="004E72F9"/>
    <w:rsid w:val="004F007E"/>
    <w:rsid w:val="004F00EC"/>
    <w:rsid w:val="004F02D8"/>
    <w:rsid w:val="004F0573"/>
    <w:rsid w:val="004F0D2A"/>
    <w:rsid w:val="004F0DB4"/>
    <w:rsid w:val="004F1097"/>
    <w:rsid w:val="004F1321"/>
    <w:rsid w:val="004F1A95"/>
    <w:rsid w:val="004F20F0"/>
    <w:rsid w:val="004F238D"/>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C6F"/>
    <w:rsid w:val="00503D36"/>
    <w:rsid w:val="00503EDB"/>
    <w:rsid w:val="0050450B"/>
    <w:rsid w:val="005048AB"/>
    <w:rsid w:val="00504CCA"/>
    <w:rsid w:val="00505670"/>
    <w:rsid w:val="00505B99"/>
    <w:rsid w:val="00505CDA"/>
    <w:rsid w:val="0050609A"/>
    <w:rsid w:val="005060ED"/>
    <w:rsid w:val="00506436"/>
    <w:rsid w:val="00506534"/>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468"/>
    <w:rsid w:val="0051378D"/>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00E"/>
    <w:rsid w:val="00522281"/>
    <w:rsid w:val="00522391"/>
    <w:rsid w:val="0052312D"/>
    <w:rsid w:val="0052325D"/>
    <w:rsid w:val="005237A4"/>
    <w:rsid w:val="00523F0C"/>
    <w:rsid w:val="00524AC6"/>
    <w:rsid w:val="00524D70"/>
    <w:rsid w:val="00524DC5"/>
    <w:rsid w:val="00524F70"/>
    <w:rsid w:val="00524F72"/>
    <w:rsid w:val="00525454"/>
    <w:rsid w:val="005257CD"/>
    <w:rsid w:val="0052607B"/>
    <w:rsid w:val="005270CD"/>
    <w:rsid w:val="005276D7"/>
    <w:rsid w:val="00527A83"/>
    <w:rsid w:val="00527B01"/>
    <w:rsid w:val="0053004F"/>
    <w:rsid w:val="005300F9"/>
    <w:rsid w:val="0053034D"/>
    <w:rsid w:val="00531C7B"/>
    <w:rsid w:val="00531D76"/>
    <w:rsid w:val="00531E99"/>
    <w:rsid w:val="00532013"/>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590"/>
    <w:rsid w:val="00542DD9"/>
    <w:rsid w:val="005442D9"/>
    <w:rsid w:val="00544566"/>
    <w:rsid w:val="005449FC"/>
    <w:rsid w:val="00544E42"/>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4CF"/>
    <w:rsid w:val="005529C4"/>
    <w:rsid w:val="00552DB8"/>
    <w:rsid w:val="00553148"/>
    <w:rsid w:val="00553BD6"/>
    <w:rsid w:val="005545CA"/>
    <w:rsid w:val="00554770"/>
    <w:rsid w:val="0055479A"/>
    <w:rsid w:val="00554B07"/>
    <w:rsid w:val="00554E08"/>
    <w:rsid w:val="00554E74"/>
    <w:rsid w:val="005552D9"/>
    <w:rsid w:val="005554FF"/>
    <w:rsid w:val="00555600"/>
    <w:rsid w:val="00555C78"/>
    <w:rsid w:val="005564E0"/>
    <w:rsid w:val="0055690B"/>
    <w:rsid w:val="00556F40"/>
    <w:rsid w:val="00557631"/>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2AEC"/>
    <w:rsid w:val="00572AF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C51"/>
    <w:rsid w:val="00577E2B"/>
    <w:rsid w:val="00577F76"/>
    <w:rsid w:val="005801B0"/>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A3D"/>
    <w:rsid w:val="00584B74"/>
    <w:rsid w:val="00584FB7"/>
    <w:rsid w:val="005852A4"/>
    <w:rsid w:val="005853AE"/>
    <w:rsid w:val="00585431"/>
    <w:rsid w:val="00585D35"/>
    <w:rsid w:val="005860D9"/>
    <w:rsid w:val="0058632E"/>
    <w:rsid w:val="005869C9"/>
    <w:rsid w:val="00586DAC"/>
    <w:rsid w:val="00587142"/>
    <w:rsid w:val="005876BD"/>
    <w:rsid w:val="005879EE"/>
    <w:rsid w:val="00590081"/>
    <w:rsid w:val="00590918"/>
    <w:rsid w:val="00591089"/>
    <w:rsid w:val="005919B2"/>
    <w:rsid w:val="00591F58"/>
    <w:rsid w:val="00592244"/>
    <w:rsid w:val="005922B0"/>
    <w:rsid w:val="005927F5"/>
    <w:rsid w:val="00592805"/>
    <w:rsid w:val="00592A11"/>
    <w:rsid w:val="00593C8C"/>
    <w:rsid w:val="00593CEF"/>
    <w:rsid w:val="0059429E"/>
    <w:rsid w:val="00594823"/>
    <w:rsid w:val="005961CA"/>
    <w:rsid w:val="00596310"/>
    <w:rsid w:val="0059694C"/>
    <w:rsid w:val="00596A67"/>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D3A"/>
    <w:rsid w:val="005A2E71"/>
    <w:rsid w:val="005A33F8"/>
    <w:rsid w:val="005A3CA1"/>
    <w:rsid w:val="005A40C3"/>
    <w:rsid w:val="005A4906"/>
    <w:rsid w:val="005A4DDE"/>
    <w:rsid w:val="005A4E47"/>
    <w:rsid w:val="005A5651"/>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90F"/>
    <w:rsid w:val="005C6A95"/>
    <w:rsid w:val="005C6E40"/>
    <w:rsid w:val="005C748C"/>
    <w:rsid w:val="005D0100"/>
    <w:rsid w:val="005D05E3"/>
    <w:rsid w:val="005D0890"/>
    <w:rsid w:val="005D0BD9"/>
    <w:rsid w:val="005D100E"/>
    <w:rsid w:val="005D10BA"/>
    <w:rsid w:val="005D1447"/>
    <w:rsid w:val="005D18F7"/>
    <w:rsid w:val="005D1A87"/>
    <w:rsid w:val="005D22A1"/>
    <w:rsid w:val="005D24EA"/>
    <w:rsid w:val="005D2A9D"/>
    <w:rsid w:val="005D335F"/>
    <w:rsid w:val="005D353F"/>
    <w:rsid w:val="005D36FD"/>
    <w:rsid w:val="005D3892"/>
    <w:rsid w:val="005D39A4"/>
    <w:rsid w:val="005D3B3E"/>
    <w:rsid w:val="005D4504"/>
    <w:rsid w:val="005D4892"/>
    <w:rsid w:val="005D5435"/>
    <w:rsid w:val="005D5612"/>
    <w:rsid w:val="005D587E"/>
    <w:rsid w:val="005D62A1"/>
    <w:rsid w:val="005D6843"/>
    <w:rsid w:val="005D6AE3"/>
    <w:rsid w:val="005D6ECB"/>
    <w:rsid w:val="005D6FFA"/>
    <w:rsid w:val="005D71F0"/>
    <w:rsid w:val="005D73E8"/>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2C8D"/>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48D"/>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1E5"/>
    <w:rsid w:val="005F5A73"/>
    <w:rsid w:val="005F5BD6"/>
    <w:rsid w:val="005F5DE8"/>
    <w:rsid w:val="005F691A"/>
    <w:rsid w:val="005F6AFD"/>
    <w:rsid w:val="005F6B7D"/>
    <w:rsid w:val="005F6C3A"/>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2FB"/>
    <w:rsid w:val="00606789"/>
    <w:rsid w:val="00606AA7"/>
    <w:rsid w:val="00606DEE"/>
    <w:rsid w:val="006073F2"/>
    <w:rsid w:val="00607707"/>
    <w:rsid w:val="0060799E"/>
    <w:rsid w:val="00607C36"/>
    <w:rsid w:val="00607CDE"/>
    <w:rsid w:val="00607FDB"/>
    <w:rsid w:val="00610335"/>
    <w:rsid w:val="006110BC"/>
    <w:rsid w:val="00611580"/>
    <w:rsid w:val="006116C4"/>
    <w:rsid w:val="00611A4A"/>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6E84"/>
    <w:rsid w:val="00617DCA"/>
    <w:rsid w:val="00617E64"/>
    <w:rsid w:val="00617F8F"/>
    <w:rsid w:val="006200B4"/>
    <w:rsid w:val="0062021A"/>
    <w:rsid w:val="006202B1"/>
    <w:rsid w:val="006209AA"/>
    <w:rsid w:val="006210C4"/>
    <w:rsid w:val="0062164D"/>
    <w:rsid w:val="00621770"/>
    <w:rsid w:val="0062188F"/>
    <w:rsid w:val="006218C7"/>
    <w:rsid w:val="0062193C"/>
    <w:rsid w:val="00621E1B"/>
    <w:rsid w:val="00621F4E"/>
    <w:rsid w:val="0062215F"/>
    <w:rsid w:val="00622702"/>
    <w:rsid w:val="0062286A"/>
    <w:rsid w:val="00622F66"/>
    <w:rsid w:val="006235FC"/>
    <w:rsid w:val="00623F22"/>
    <w:rsid w:val="0062540D"/>
    <w:rsid w:val="00625BD0"/>
    <w:rsid w:val="00625EE2"/>
    <w:rsid w:val="00626187"/>
    <w:rsid w:val="006265DD"/>
    <w:rsid w:val="0062693E"/>
    <w:rsid w:val="00627128"/>
    <w:rsid w:val="00627136"/>
    <w:rsid w:val="00627240"/>
    <w:rsid w:val="00627384"/>
    <w:rsid w:val="00627394"/>
    <w:rsid w:val="00627E79"/>
    <w:rsid w:val="00630123"/>
    <w:rsid w:val="0063015D"/>
    <w:rsid w:val="00630314"/>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B76"/>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951"/>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4A"/>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7EE"/>
    <w:rsid w:val="00676BDC"/>
    <w:rsid w:val="00676E96"/>
    <w:rsid w:val="0067700F"/>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5CA"/>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97894"/>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0D"/>
    <w:rsid w:val="006B2BEE"/>
    <w:rsid w:val="006B2D33"/>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B85"/>
    <w:rsid w:val="006B6C0E"/>
    <w:rsid w:val="006B6E85"/>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351"/>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1FD"/>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174"/>
    <w:rsid w:val="006D538B"/>
    <w:rsid w:val="006D54E3"/>
    <w:rsid w:val="006D6143"/>
    <w:rsid w:val="006D6A81"/>
    <w:rsid w:val="006D7389"/>
    <w:rsid w:val="006D7657"/>
    <w:rsid w:val="006D7836"/>
    <w:rsid w:val="006D7CD4"/>
    <w:rsid w:val="006E0486"/>
    <w:rsid w:val="006E05B8"/>
    <w:rsid w:val="006E0777"/>
    <w:rsid w:val="006E0FDA"/>
    <w:rsid w:val="006E12F8"/>
    <w:rsid w:val="006E13D1"/>
    <w:rsid w:val="006E1952"/>
    <w:rsid w:val="006E1C63"/>
    <w:rsid w:val="006E2013"/>
    <w:rsid w:val="006E256B"/>
    <w:rsid w:val="006E2809"/>
    <w:rsid w:val="006E2C6F"/>
    <w:rsid w:val="006E2DB5"/>
    <w:rsid w:val="006E3A94"/>
    <w:rsid w:val="006E3C6B"/>
    <w:rsid w:val="006E434A"/>
    <w:rsid w:val="006E43EF"/>
    <w:rsid w:val="006E4816"/>
    <w:rsid w:val="006E4A4C"/>
    <w:rsid w:val="006E4BFE"/>
    <w:rsid w:val="006E5004"/>
    <w:rsid w:val="006E509D"/>
    <w:rsid w:val="006E51AA"/>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06"/>
    <w:rsid w:val="006F39D3"/>
    <w:rsid w:val="006F3DF0"/>
    <w:rsid w:val="006F42ED"/>
    <w:rsid w:val="006F4C8E"/>
    <w:rsid w:val="006F4F00"/>
    <w:rsid w:val="006F50C1"/>
    <w:rsid w:val="006F53B1"/>
    <w:rsid w:val="006F5779"/>
    <w:rsid w:val="006F5A56"/>
    <w:rsid w:val="006F5F5A"/>
    <w:rsid w:val="006F5F84"/>
    <w:rsid w:val="006F61C2"/>
    <w:rsid w:val="006F61F6"/>
    <w:rsid w:val="006F6552"/>
    <w:rsid w:val="006F679B"/>
    <w:rsid w:val="006F6DE5"/>
    <w:rsid w:val="006F7557"/>
    <w:rsid w:val="006F7774"/>
    <w:rsid w:val="006F7B23"/>
    <w:rsid w:val="006F7BFE"/>
    <w:rsid w:val="00700083"/>
    <w:rsid w:val="0070023F"/>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3B0F"/>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1FEC"/>
    <w:rsid w:val="00722139"/>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10F3"/>
    <w:rsid w:val="00741127"/>
    <w:rsid w:val="00741144"/>
    <w:rsid w:val="007412D5"/>
    <w:rsid w:val="007416D0"/>
    <w:rsid w:val="00741C21"/>
    <w:rsid w:val="00741CC4"/>
    <w:rsid w:val="00741D42"/>
    <w:rsid w:val="0074224C"/>
    <w:rsid w:val="0074227A"/>
    <w:rsid w:val="007422FC"/>
    <w:rsid w:val="00743083"/>
    <w:rsid w:val="007431A2"/>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3A4"/>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5CF7"/>
    <w:rsid w:val="00766085"/>
    <w:rsid w:val="007662EF"/>
    <w:rsid w:val="007663A0"/>
    <w:rsid w:val="007666E8"/>
    <w:rsid w:val="0076676F"/>
    <w:rsid w:val="00766901"/>
    <w:rsid w:val="00766D16"/>
    <w:rsid w:val="0077014C"/>
    <w:rsid w:val="00770162"/>
    <w:rsid w:val="00770696"/>
    <w:rsid w:val="0077075C"/>
    <w:rsid w:val="00770880"/>
    <w:rsid w:val="0077121E"/>
    <w:rsid w:val="00771F4C"/>
    <w:rsid w:val="0077214D"/>
    <w:rsid w:val="00772159"/>
    <w:rsid w:val="0077252E"/>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BC3"/>
    <w:rsid w:val="00793F1D"/>
    <w:rsid w:val="007940F6"/>
    <w:rsid w:val="00794895"/>
    <w:rsid w:val="00794938"/>
    <w:rsid w:val="00794BBE"/>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F08"/>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0CB4"/>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2C"/>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CAD"/>
    <w:rsid w:val="007D3EA2"/>
    <w:rsid w:val="007D43D4"/>
    <w:rsid w:val="007D4A01"/>
    <w:rsid w:val="007D51B4"/>
    <w:rsid w:val="007D536F"/>
    <w:rsid w:val="007D55F5"/>
    <w:rsid w:val="007D55FD"/>
    <w:rsid w:val="007D5D3E"/>
    <w:rsid w:val="007D689B"/>
    <w:rsid w:val="007D6DFF"/>
    <w:rsid w:val="007D6EA8"/>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0B9F"/>
    <w:rsid w:val="007F1196"/>
    <w:rsid w:val="007F1727"/>
    <w:rsid w:val="007F178E"/>
    <w:rsid w:val="007F1937"/>
    <w:rsid w:val="007F1AA9"/>
    <w:rsid w:val="007F1C35"/>
    <w:rsid w:val="007F1E34"/>
    <w:rsid w:val="007F20BB"/>
    <w:rsid w:val="007F20E9"/>
    <w:rsid w:val="007F216D"/>
    <w:rsid w:val="007F25EA"/>
    <w:rsid w:val="007F2EE9"/>
    <w:rsid w:val="007F331E"/>
    <w:rsid w:val="007F35B7"/>
    <w:rsid w:val="007F3713"/>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36"/>
    <w:rsid w:val="00811884"/>
    <w:rsid w:val="00811EAF"/>
    <w:rsid w:val="00811EEE"/>
    <w:rsid w:val="00812203"/>
    <w:rsid w:val="00812205"/>
    <w:rsid w:val="008127FF"/>
    <w:rsid w:val="00812F3C"/>
    <w:rsid w:val="00812FDC"/>
    <w:rsid w:val="0081412F"/>
    <w:rsid w:val="008147B9"/>
    <w:rsid w:val="00814990"/>
    <w:rsid w:val="008149BD"/>
    <w:rsid w:val="00814A71"/>
    <w:rsid w:val="00814A98"/>
    <w:rsid w:val="00814CB0"/>
    <w:rsid w:val="00815481"/>
    <w:rsid w:val="00815545"/>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705"/>
    <w:rsid w:val="00825803"/>
    <w:rsid w:val="00825BAE"/>
    <w:rsid w:val="00825C56"/>
    <w:rsid w:val="00825C98"/>
    <w:rsid w:val="00825D81"/>
    <w:rsid w:val="0082631D"/>
    <w:rsid w:val="00826CE2"/>
    <w:rsid w:val="00826DD9"/>
    <w:rsid w:val="00826FB2"/>
    <w:rsid w:val="008270CA"/>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79"/>
    <w:rsid w:val="00833C81"/>
    <w:rsid w:val="00833E2F"/>
    <w:rsid w:val="00834460"/>
    <w:rsid w:val="008345D9"/>
    <w:rsid w:val="00834813"/>
    <w:rsid w:val="008349A9"/>
    <w:rsid w:val="00834A46"/>
    <w:rsid w:val="008350C8"/>
    <w:rsid w:val="00835445"/>
    <w:rsid w:val="008356EF"/>
    <w:rsid w:val="0083582A"/>
    <w:rsid w:val="008358CE"/>
    <w:rsid w:val="008359FF"/>
    <w:rsid w:val="00836ABB"/>
    <w:rsid w:val="00836B87"/>
    <w:rsid w:val="00836F58"/>
    <w:rsid w:val="00836F7D"/>
    <w:rsid w:val="00837011"/>
    <w:rsid w:val="00837D55"/>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921"/>
    <w:rsid w:val="00846EC1"/>
    <w:rsid w:val="00847204"/>
    <w:rsid w:val="00847C25"/>
    <w:rsid w:val="00847EE6"/>
    <w:rsid w:val="008507D4"/>
    <w:rsid w:val="00850ABC"/>
    <w:rsid w:val="00851AB3"/>
    <w:rsid w:val="00851AC9"/>
    <w:rsid w:val="00851D22"/>
    <w:rsid w:val="00852137"/>
    <w:rsid w:val="0085264B"/>
    <w:rsid w:val="008528FA"/>
    <w:rsid w:val="00852C83"/>
    <w:rsid w:val="008534AF"/>
    <w:rsid w:val="008539A8"/>
    <w:rsid w:val="00853A3E"/>
    <w:rsid w:val="00853C6D"/>
    <w:rsid w:val="00853C75"/>
    <w:rsid w:val="008543D9"/>
    <w:rsid w:val="008548CC"/>
    <w:rsid w:val="00854D89"/>
    <w:rsid w:val="00855204"/>
    <w:rsid w:val="008556E0"/>
    <w:rsid w:val="008559B9"/>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8E3"/>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8C1"/>
    <w:rsid w:val="00872BF2"/>
    <w:rsid w:val="00872BFD"/>
    <w:rsid w:val="00872C20"/>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30"/>
    <w:rsid w:val="00881C68"/>
    <w:rsid w:val="00881CEC"/>
    <w:rsid w:val="008823AA"/>
    <w:rsid w:val="00882419"/>
    <w:rsid w:val="008826F1"/>
    <w:rsid w:val="00882911"/>
    <w:rsid w:val="00882EC6"/>
    <w:rsid w:val="008839D3"/>
    <w:rsid w:val="00883F87"/>
    <w:rsid w:val="0088427B"/>
    <w:rsid w:val="00884796"/>
    <w:rsid w:val="00884A01"/>
    <w:rsid w:val="00884B2B"/>
    <w:rsid w:val="00884BFB"/>
    <w:rsid w:val="0088525C"/>
    <w:rsid w:val="0088530F"/>
    <w:rsid w:val="00885683"/>
    <w:rsid w:val="00885DFA"/>
    <w:rsid w:val="00886015"/>
    <w:rsid w:val="0088613E"/>
    <w:rsid w:val="00886210"/>
    <w:rsid w:val="008866D7"/>
    <w:rsid w:val="00886713"/>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2DD2"/>
    <w:rsid w:val="008936CD"/>
    <w:rsid w:val="00893B60"/>
    <w:rsid w:val="00893D89"/>
    <w:rsid w:val="00893ED2"/>
    <w:rsid w:val="00894218"/>
    <w:rsid w:val="0089476B"/>
    <w:rsid w:val="00894A34"/>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A71B3"/>
    <w:rsid w:val="008B042F"/>
    <w:rsid w:val="008B06B4"/>
    <w:rsid w:val="008B0A66"/>
    <w:rsid w:val="008B0AAD"/>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290"/>
    <w:rsid w:val="008B55FA"/>
    <w:rsid w:val="008B595B"/>
    <w:rsid w:val="008B60A7"/>
    <w:rsid w:val="008B6322"/>
    <w:rsid w:val="008B6491"/>
    <w:rsid w:val="008B6D94"/>
    <w:rsid w:val="008B6FEB"/>
    <w:rsid w:val="008B77B0"/>
    <w:rsid w:val="008B7AA2"/>
    <w:rsid w:val="008C08BB"/>
    <w:rsid w:val="008C09EB"/>
    <w:rsid w:val="008C146F"/>
    <w:rsid w:val="008C178D"/>
    <w:rsid w:val="008C1912"/>
    <w:rsid w:val="008C2186"/>
    <w:rsid w:val="008C22E1"/>
    <w:rsid w:val="008C24DA"/>
    <w:rsid w:val="008C40F0"/>
    <w:rsid w:val="008C410A"/>
    <w:rsid w:val="008C5978"/>
    <w:rsid w:val="008C62C2"/>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5F1D"/>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48D"/>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E40"/>
    <w:rsid w:val="00900FD6"/>
    <w:rsid w:val="0090134E"/>
    <w:rsid w:val="009013EF"/>
    <w:rsid w:val="009016C9"/>
    <w:rsid w:val="00901762"/>
    <w:rsid w:val="0090191F"/>
    <w:rsid w:val="00901C62"/>
    <w:rsid w:val="00902459"/>
    <w:rsid w:val="009034CB"/>
    <w:rsid w:val="00903702"/>
    <w:rsid w:val="00903716"/>
    <w:rsid w:val="00903962"/>
    <w:rsid w:val="009047BC"/>
    <w:rsid w:val="009049EB"/>
    <w:rsid w:val="00904A56"/>
    <w:rsid w:val="00904A88"/>
    <w:rsid w:val="00904C9C"/>
    <w:rsid w:val="00904E5D"/>
    <w:rsid w:val="00905112"/>
    <w:rsid w:val="00905801"/>
    <w:rsid w:val="00906243"/>
    <w:rsid w:val="009063E6"/>
    <w:rsid w:val="009068AF"/>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FCF"/>
    <w:rsid w:val="009211DD"/>
    <w:rsid w:val="009213F0"/>
    <w:rsid w:val="00921A90"/>
    <w:rsid w:val="00921C83"/>
    <w:rsid w:val="009224CA"/>
    <w:rsid w:val="009225F6"/>
    <w:rsid w:val="009233A9"/>
    <w:rsid w:val="009237FA"/>
    <w:rsid w:val="0092385F"/>
    <w:rsid w:val="009238B7"/>
    <w:rsid w:val="00924457"/>
    <w:rsid w:val="0092488D"/>
    <w:rsid w:val="00924F2C"/>
    <w:rsid w:val="009255DF"/>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679"/>
    <w:rsid w:val="00931962"/>
    <w:rsid w:val="0093222A"/>
    <w:rsid w:val="00932553"/>
    <w:rsid w:val="0093287C"/>
    <w:rsid w:val="00932A5B"/>
    <w:rsid w:val="009331D8"/>
    <w:rsid w:val="00933880"/>
    <w:rsid w:val="00933C0D"/>
    <w:rsid w:val="00933F8D"/>
    <w:rsid w:val="00934066"/>
    <w:rsid w:val="00934281"/>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10E"/>
    <w:rsid w:val="009412A4"/>
    <w:rsid w:val="00941435"/>
    <w:rsid w:val="00941720"/>
    <w:rsid w:val="00941D0D"/>
    <w:rsid w:val="009421FD"/>
    <w:rsid w:val="00942696"/>
    <w:rsid w:val="009426A7"/>
    <w:rsid w:val="00942AB7"/>
    <w:rsid w:val="00942B9A"/>
    <w:rsid w:val="00942F65"/>
    <w:rsid w:val="00943B5E"/>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5E3"/>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3F9"/>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DC"/>
    <w:rsid w:val="009715FB"/>
    <w:rsid w:val="00971611"/>
    <w:rsid w:val="009716BD"/>
    <w:rsid w:val="0097193D"/>
    <w:rsid w:val="00971F69"/>
    <w:rsid w:val="009726D2"/>
    <w:rsid w:val="00972755"/>
    <w:rsid w:val="00972A0F"/>
    <w:rsid w:val="00972FE4"/>
    <w:rsid w:val="0097304F"/>
    <w:rsid w:val="009730E7"/>
    <w:rsid w:val="0097324C"/>
    <w:rsid w:val="0097330E"/>
    <w:rsid w:val="00973518"/>
    <w:rsid w:val="00973587"/>
    <w:rsid w:val="009738D1"/>
    <w:rsid w:val="0097407C"/>
    <w:rsid w:val="00974DC5"/>
    <w:rsid w:val="00974F07"/>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194"/>
    <w:rsid w:val="009957BE"/>
    <w:rsid w:val="00995E19"/>
    <w:rsid w:val="00995FB8"/>
    <w:rsid w:val="009962C9"/>
    <w:rsid w:val="00996560"/>
    <w:rsid w:val="00996B25"/>
    <w:rsid w:val="009970E6"/>
    <w:rsid w:val="0099726E"/>
    <w:rsid w:val="0099744D"/>
    <w:rsid w:val="009978B9"/>
    <w:rsid w:val="009979C2"/>
    <w:rsid w:val="00997D81"/>
    <w:rsid w:val="009A01B0"/>
    <w:rsid w:val="009A02C2"/>
    <w:rsid w:val="009A0D0C"/>
    <w:rsid w:val="009A0DB0"/>
    <w:rsid w:val="009A1D73"/>
    <w:rsid w:val="009A2836"/>
    <w:rsid w:val="009A2FB2"/>
    <w:rsid w:val="009A3539"/>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4B02"/>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E7A67"/>
    <w:rsid w:val="009F00EF"/>
    <w:rsid w:val="009F0126"/>
    <w:rsid w:val="009F02B1"/>
    <w:rsid w:val="009F04D6"/>
    <w:rsid w:val="009F050F"/>
    <w:rsid w:val="009F06A4"/>
    <w:rsid w:val="009F09C1"/>
    <w:rsid w:val="009F0AFD"/>
    <w:rsid w:val="009F0F46"/>
    <w:rsid w:val="009F1785"/>
    <w:rsid w:val="009F193B"/>
    <w:rsid w:val="009F2B6A"/>
    <w:rsid w:val="009F2FCE"/>
    <w:rsid w:val="009F3D87"/>
    <w:rsid w:val="009F3F67"/>
    <w:rsid w:val="009F4CFF"/>
    <w:rsid w:val="009F5A15"/>
    <w:rsid w:val="009F6437"/>
    <w:rsid w:val="009F6464"/>
    <w:rsid w:val="009F7762"/>
    <w:rsid w:val="009F77D3"/>
    <w:rsid w:val="009F78C2"/>
    <w:rsid w:val="009F7D66"/>
    <w:rsid w:val="00A001CA"/>
    <w:rsid w:val="00A00F75"/>
    <w:rsid w:val="00A01096"/>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E4B"/>
    <w:rsid w:val="00A05FC1"/>
    <w:rsid w:val="00A06B2E"/>
    <w:rsid w:val="00A07250"/>
    <w:rsid w:val="00A078AA"/>
    <w:rsid w:val="00A07C3C"/>
    <w:rsid w:val="00A10156"/>
    <w:rsid w:val="00A10CB1"/>
    <w:rsid w:val="00A111E1"/>
    <w:rsid w:val="00A1137D"/>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3C9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29"/>
    <w:rsid w:val="00A5026F"/>
    <w:rsid w:val="00A50461"/>
    <w:rsid w:val="00A50AC8"/>
    <w:rsid w:val="00A50CD6"/>
    <w:rsid w:val="00A5107C"/>
    <w:rsid w:val="00A52E06"/>
    <w:rsid w:val="00A539BC"/>
    <w:rsid w:val="00A53AFE"/>
    <w:rsid w:val="00A5403C"/>
    <w:rsid w:val="00A54DED"/>
    <w:rsid w:val="00A54EEA"/>
    <w:rsid w:val="00A5503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AB0"/>
    <w:rsid w:val="00A64B0A"/>
    <w:rsid w:val="00A652C4"/>
    <w:rsid w:val="00A65AE8"/>
    <w:rsid w:val="00A65CD4"/>
    <w:rsid w:val="00A662EC"/>
    <w:rsid w:val="00A66510"/>
    <w:rsid w:val="00A66719"/>
    <w:rsid w:val="00A667E7"/>
    <w:rsid w:val="00A66AE9"/>
    <w:rsid w:val="00A67187"/>
    <w:rsid w:val="00A679F0"/>
    <w:rsid w:val="00A67EC3"/>
    <w:rsid w:val="00A7030F"/>
    <w:rsid w:val="00A70571"/>
    <w:rsid w:val="00A705E3"/>
    <w:rsid w:val="00A710D4"/>
    <w:rsid w:val="00A712B6"/>
    <w:rsid w:val="00A71D01"/>
    <w:rsid w:val="00A720C2"/>
    <w:rsid w:val="00A7217E"/>
    <w:rsid w:val="00A72300"/>
    <w:rsid w:val="00A7369A"/>
    <w:rsid w:val="00A739B2"/>
    <w:rsid w:val="00A74499"/>
    <w:rsid w:val="00A74C38"/>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0FC4"/>
    <w:rsid w:val="00A81AD8"/>
    <w:rsid w:val="00A81E21"/>
    <w:rsid w:val="00A82317"/>
    <w:rsid w:val="00A824CB"/>
    <w:rsid w:val="00A8293D"/>
    <w:rsid w:val="00A82CC2"/>
    <w:rsid w:val="00A82FEC"/>
    <w:rsid w:val="00A83337"/>
    <w:rsid w:val="00A83470"/>
    <w:rsid w:val="00A83BE5"/>
    <w:rsid w:val="00A83EDB"/>
    <w:rsid w:val="00A83F92"/>
    <w:rsid w:val="00A842E9"/>
    <w:rsid w:val="00A84B1E"/>
    <w:rsid w:val="00A84B5C"/>
    <w:rsid w:val="00A84CAA"/>
    <w:rsid w:val="00A84F70"/>
    <w:rsid w:val="00A85097"/>
    <w:rsid w:val="00A853AE"/>
    <w:rsid w:val="00A85551"/>
    <w:rsid w:val="00A85568"/>
    <w:rsid w:val="00A856CA"/>
    <w:rsid w:val="00A857B1"/>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30B"/>
    <w:rsid w:val="00A918E6"/>
    <w:rsid w:val="00A91C92"/>
    <w:rsid w:val="00A92631"/>
    <w:rsid w:val="00A92FB2"/>
    <w:rsid w:val="00A93122"/>
    <w:rsid w:val="00A934A3"/>
    <w:rsid w:val="00A938E6"/>
    <w:rsid w:val="00A93B69"/>
    <w:rsid w:val="00A93FE5"/>
    <w:rsid w:val="00A943B4"/>
    <w:rsid w:val="00A9505F"/>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3CA"/>
    <w:rsid w:val="00AA66D3"/>
    <w:rsid w:val="00AA6C91"/>
    <w:rsid w:val="00AA713E"/>
    <w:rsid w:val="00AA7933"/>
    <w:rsid w:val="00AA7B4F"/>
    <w:rsid w:val="00AA7F60"/>
    <w:rsid w:val="00AB0376"/>
    <w:rsid w:val="00AB0541"/>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6FB"/>
    <w:rsid w:val="00AC1738"/>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700"/>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533"/>
    <w:rsid w:val="00AD4C92"/>
    <w:rsid w:val="00AD4E15"/>
    <w:rsid w:val="00AD5126"/>
    <w:rsid w:val="00AD529C"/>
    <w:rsid w:val="00AD5859"/>
    <w:rsid w:val="00AD5C93"/>
    <w:rsid w:val="00AD5D2D"/>
    <w:rsid w:val="00AD5D4C"/>
    <w:rsid w:val="00AD5F18"/>
    <w:rsid w:val="00AD60D3"/>
    <w:rsid w:val="00AD6580"/>
    <w:rsid w:val="00AD6631"/>
    <w:rsid w:val="00AD6920"/>
    <w:rsid w:val="00AD6B33"/>
    <w:rsid w:val="00AD6C8E"/>
    <w:rsid w:val="00AD6DBA"/>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652"/>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E48"/>
    <w:rsid w:val="00AF5F91"/>
    <w:rsid w:val="00AF6BC8"/>
    <w:rsid w:val="00AF7CF9"/>
    <w:rsid w:val="00AF7EBA"/>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56"/>
    <w:rsid w:val="00B10397"/>
    <w:rsid w:val="00B108BB"/>
    <w:rsid w:val="00B10BCE"/>
    <w:rsid w:val="00B10F8B"/>
    <w:rsid w:val="00B1182F"/>
    <w:rsid w:val="00B1185B"/>
    <w:rsid w:val="00B11B1F"/>
    <w:rsid w:val="00B12122"/>
    <w:rsid w:val="00B12DF5"/>
    <w:rsid w:val="00B12F00"/>
    <w:rsid w:val="00B131CD"/>
    <w:rsid w:val="00B13CF8"/>
    <w:rsid w:val="00B14342"/>
    <w:rsid w:val="00B14F9D"/>
    <w:rsid w:val="00B1513F"/>
    <w:rsid w:val="00B15201"/>
    <w:rsid w:val="00B15685"/>
    <w:rsid w:val="00B157F6"/>
    <w:rsid w:val="00B1586D"/>
    <w:rsid w:val="00B158B2"/>
    <w:rsid w:val="00B159A0"/>
    <w:rsid w:val="00B15A77"/>
    <w:rsid w:val="00B15B52"/>
    <w:rsid w:val="00B15EF8"/>
    <w:rsid w:val="00B16C5A"/>
    <w:rsid w:val="00B17180"/>
    <w:rsid w:val="00B175E8"/>
    <w:rsid w:val="00B1797A"/>
    <w:rsid w:val="00B17D2D"/>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3B8"/>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54D"/>
    <w:rsid w:val="00B32677"/>
    <w:rsid w:val="00B326D9"/>
    <w:rsid w:val="00B34B83"/>
    <w:rsid w:val="00B34D47"/>
    <w:rsid w:val="00B34FD4"/>
    <w:rsid w:val="00B3523D"/>
    <w:rsid w:val="00B3552D"/>
    <w:rsid w:val="00B356AA"/>
    <w:rsid w:val="00B359CC"/>
    <w:rsid w:val="00B3604D"/>
    <w:rsid w:val="00B365C4"/>
    <w:rsid w:val="00B3670A"/>
    <w:rsid w:val="00B368DB"/>
    <w:rsid w:val="00B3775A"/>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2EE"/>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A22"/>
    <w:rsid w:val="00B56D14"/>
    <w:rsid w:val="00B56D2E"/>
    <w:rsid w:val="00B56DE3"/>
    <w:rsid w:val="00B572BE"/>
    <w:rsid w:val="00B577F3"/>
    <w:rsid w:val="00B57E0A"/>
    <w:rsid w:val="00B57E79"/>
    <w:rsid w:val="00B6034C"/>
    <w:rsid w:val="00B60555"/>
    <w:rsid w:val="00B6059E"/>
    <w:rsid w:val="00B607A1"/>
    <w:rsid w:val="00B6093A"/>
    <w:rsid w:val="00B60C33"/>
    <w:rsid w:val="00B6106B"/>
    <w:rsid w:val="00B61DA8"/>
    <w:rsid w:val="00B629FD"/>
    <w:rsid w:val="00B62D08"/>
    <w:rsid w:val="00B62F3C"/>
    <w:rsid w:val="00B63337"/>
    <w:rsid w:val="00B6374D"/>
    <w:rsid w:val="00B63BEB"/>
    <w:rsid w:val="00B63F20"/>
    <w:rsid w:val="00B641E3"/>
    <w:rsid w:val="00B64619"/>
    <w:rsid w:val="00B6490A"/>
    <w:rsid w:val="00B64AE9"/>
    <w:rsid w:val="00B64E9E"/>
    <w:rsid w:val="00B65408"/>
    <w:rsid w:val="00B65687"/>
    <w:rsid w:val="00B657C7"/>
    <w:rsid w:val="00B658E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EF1"/>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D81"/>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791"/>
    <w:rsid w:val="00B94C71"/>
    <w:rsid w:val="00B94C9F"/>
    <w:rsid w:val="00B94D4C"/>
    <w:rsid w:val="00B94E0E"/>
    <w:rsid w:val="00B957D5"/>
    <w:rsid w:val="00B95875"/>
    <w:rsid w:val="00B95BAF"/>
    <w:rsid w:val="00B95BF9"/>
    <w:rsid w:val="00B95ED7"/>
    <w:rsid w:val="00B95FF9"/>
    <w:rsid w:val="00B96200"/>
    <w:rsid w:val="00B9643E"/>
    <w:rsid w:val="00B9651E"/>
    <w:rsid w:val="00B9695F"/>
    <w:rsid w:val="00B96A72"/>
    <w:rsid w:val="00B9718D"/>
    <w:rsid w:val="00B975FF"/>
    <w:rsid w:val="00B97971"/>
    <w:rsid w:val="00B97BCF"/>
    <w:rsid w:val="00BA0AD9"/>
    <w:rsid w:val="00BA0FF7"/>
    <w:rsid w:val="00BA156F"/>
    <w:rsid w:val="00BA1B4B"/>
    <w:rsid w:val="00BA1FD9"/>
    <w:rsid w:val="00BA2066"/>
    <w:rsid w:val="00BA2794"/>
    <w:rsid w:val="00BA2F81"/>
    <w:rsid w:val="00BA3E3E"/>
    <w:rsid w:val="00BA4BE0"/>
    <w:rsid w:val="00BA546D"/>
    <w:rsid w:val="00BA6367"/>
    <w:rsid w:val="00BA668E"/>
    <w:rsid w:val="00BA6988"/>
    <w:rsid w:val="00BA6C7E"/>
    <w:rsid w:val="00BA6F17"/>
    <w:rsid w:val="00BA6FAD"/>
    <w:rsid w:val="00BA70AC"/>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4AF"/>
    <w:rsid w:val="00BC26C1"/>
    <w:rsid w:val="00BC2762"/>
    <w:rsid w:val="00BC3062"/>
    <w:rsid w:val="00BC3198"/>
    <w:rsid w:val="00BC330C"/>
    <w:rsid w:val="00BC3509"/>
    <w:rsid w:val="00BC3759"/>
    <w:rsid w:val="00BC3841"/>
    <w:rsid w:val="00BC3E63"/>
    <w:rsid w:val="00BC401B"/>
    <w:rsid w:val="00BC490C"/>
    <w:rsid w:val="00BC5111"/>
    <w:rsid w:val="00BC54B2"/>
    <w:rsid w:val="00BC5AA7"/>
    <w:rsid w:val="00BC600C"/>
    <w:rsid w:val="00BC613B"/>
    <w:rsid w:val="00BC655E"/>
    <w:rsid w:val="00BC6642"/>
    <w:rsid w:val="00BC6C67"/>
    <w:rsid w:val="00BC6E7E"/>
    <w:rsid w:val="00BC7359"/>
    <w:rsid w:val="00BC7745"/>
    <w:rsid w:val="00BC7768"/>
    <w:rsid w:val="00BC78C6"/>
    <w:rsid w:val="00BC7D6B"/>
    <w:rsid w:val="00BC7F1F"/>
    <w:rsid w:val="00BD0600"/>
    <w:rsid w:val="00BD077D"/>
    <w:rsid w:val="00BD0C6E"/>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3F0D"/>
    <w:rsid w:val="00BE4056"/>
    <w:rsid w:val="00BE4704"/>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73"/>
    <w:rsid w:val="00C013CC"/>
    <w:rsid w:val="00C015F3"/>
    <w:rsid w:val="00C0171E"/>
    <w:rsid w:val="00C01AE4"/>
    <w:rsid w:val="00C01B96"/>
    <w:rsid w:val="00C023E5"/>
    <w:rsid w:val="00C02A50"/>
    <w:rsid w:val="00C02C17"/>
    <w:rsid w:val="00C034CC"/>
    <w:rsid w:val="00C03785"/>
    <w:rsid w:val="00C039C3"/>
    <w:rsid w:val="00C04273"/>
    <w:rsid w:val="00C0438F"/>
    <w:rsid w:val="00C04AA2"/>
    <w:rsid w:val="00C04B29"/>
    <w:rsid w:val="00C05004"/>
    <w:rsid w:val="00C0566A"/>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9D7"/>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1F2"/>
    <w:rsid w:val="00C506C2"/>
    <w:rsid w:val="00C5092C"/>
    <w:rsid w:val="00C50A24"/>
    <w:rsid w:val="00C50B1E"/>
    <w:rsid w:val="00C5122E"/>
    <w:rsid w:val="00C515E1"/>
    <w:rsid w:val="00C51A13"/>
    <w:rsid w:val="00C51F3B"/>
    <w:rsid w:val="00C52652"/>
    <w:rsid w:val="00C527DC"/>
    <w:rsid w:val="00C52864"/>
    <w:rsid w:val="00C52AC7"/>
    <w:rsid w:val="00C53097"/>
    <w:rsid w:val="00C53AD8"/>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61C"/>
    <w:rsid w:val="00C65806"/>
    <w:rsid w:val="00C65AA5"/>
    <w:rsid w:val="00C65AE5"/>
    <w:rsid w:val="00C65C0B"/>
    <w:rsid w:val="00C663FC"/>
    <w:rsid w:val="00C66742"/>
    <w:rsid w:val="00C6682A"/>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C"/>
    <w:rsid w:val="00C74E4F"/>
    <w:rsid w:val="00C75844"/>
    <w:rsid w:val="00C75949"/>
    <w:rsid w:val="00C765EF"/>
    <w:rsid w:val="00C76E32"/>
    <w:rsid w:val="00C7701D"/>
    <w:rsid w:val="00C77675"/>
    <w:rsid w:val="00C7776F"/>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4C3"/>
    <w:rsid w:val="00C8556C"/>
    <w:rsid w:val="00C85F51"/>
    <w:rsid w:val="00C869B0"/>
    <w:rsid w:val="00C86F5B"/>
    <w:rsid w:val="00C8714C"/>
    <w:rsid w:val="00C8753A"/>
    <w:rsid w:val="00C8784D"/>
    <w:rsid w:val="00C87A22"/>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63"/>
    <w:rsid w:val="00C953AB"/>
    <w:rsid w:val="00C953FE"/>
    <w:rsid w:val="00C95C1F"/>
    <w:rsid w:val="00C95DAA"/>
    <w:rsid w:val="00C96031"/>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4ABC"/>
    <w:rsid w:val="00CA5681"/>
    <w:rsid w:val="00CA5C17"/>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F1"/>
    <w:rsid w:val="00CB7A2D"/>
    <w:rsid w:val="00CC0018"/>
    <w:rsid w:val="00CC01AD"/>
    <w:rsid w:val="00CC06F4"/>
    <w:rsid w:val="00CC0B75"/>
    <w:rsid w:val="00CC1594"/>
    <w:rsid w:val="00CC19A9"/>
    <w:rsid w:val="00CC230D"/>
    <w:rsid w:val="00CC2635"/>
    <w:rsid w:val="00CC2AE9"/>
    <w:rsid w:val="00CC30EC"/>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03C"/>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00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6C02"/>
    <w:rsid w:val="00CE7EFA"/>
    <w:rsid w:val="00CE7F4A"/>
    <w:rsid w:val="00CE7F63"/>
    <w:rsid w:val="00CF0200"/>
    <w:rsid w:val="00CF0537"/>
    <w:rsid w:val="00CF0799"/>
    <w:rsid w:val="00CF07BB"/>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3D8"/>
    <w:rsid w:val="00CF6686"/>
    <w:rsid w:val="00CF6828"/>
    <w:rsid w:val="00CF6D2F"/>
    <w:rsid w:val="00CF75EC"/>
    <w:rsid w:val="00CF7794"/>
    <w:rsid w:val="00CF7B3D"/>
    <w:rsid w:val="00CF7C08"/>
    <w:rsid w:val="00CF7E23"/>
    <w:rsid w:val="00D001B9"/>
    <w:rsid w:val="00D00419"/>
    <w:rsid w:val="00D00B96"/>
    <w:rsid w:val="00D00C86"/>
    <w:rsid w:val="00D00DD0"/>
    <w:rsid w:val="00D00F53"/>
    <w:rsid w:val="00D01307"/>
    <w:rsid w:val="00D01CFA"/>
    <w:rsid w:val="00D0227F"/>
    <w:rsid w:val="00D023E6"/>
    <w:rsid w:val="00D025B1"/>
    <w:rsid w:val="00D026F3"/>
    <w:rsid w:val="00D02D6E"/>
    <w:rsid w:val="00D034E1"/>
    <w:rsid w:val="00D03E4F"/>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CFF"/>
    <w:rsid w:val="00D15DD4"/>
    <w:rsid w:val="00D15E25"/>
    <w:rsid w:val="00D164C6"/>
    <w:rsid w:val="00D169CF"/>
    <w:rsid w:val="00D16B23"/>
    <w:rsid w:val="00D16C81"/>
    <w:rsid w:val="00D17231"/>
    <w:rsid w:val="00D173A6"/>
    <w:rsid w:val="00D200A6"/>
    <w:rsid w:val="00D20519"/>
    <w:rsid w:val="00D207E4"/>
    <w:rsid w:val="00D209E0"/>
    <w:rsid w:val="00D20BC3"/>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12A"/>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75"/>
    <w:rsid w:val="00D53109"/>
    <w:rsid w:val="00D53255"/>
    <w:rsid w:val="00D5337B"/>
    <w:rsid w:val="00D536A4"/>
    <w:rsid w:val="00D5375D"/>
    <w:rsid w:val="00D53941"/>
    <w:rsid w:val="00D5448D"/>
    <w:rsid w:val="00D54F88"/>
    <w:rsid w:val="00D550A9"/>
    <w:rsid w:val="00D55434"/>
    <w:rsid w:val="00D559A1"/>
    <w:rsid w:val="00D5608C"/>
    <w:rsid w:val="00D56A10"/>
    <w:rsid w:val="00D56BA7"/>
    <w:rsid w:val="00D56CD1"/>
    <w:rsid w:val="00D5708E"/>
    <w:rsid w:val="00D572C9"/>
    <w:rsid w:val="00D573E5"/>
    <w:rsid w:val="00D575D9"/>
    <w:rsid w:val="00D575EF"/>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DD2"/>
    <w:rsid w:val="00D64E5E"/>
    <w:rsid w:val="00D65446"/>
    <w:rsid w:val="00D65934"/>
    <w:rsid w:val="00D65BA8"/>
    <w:rsid w:val="00D65D4C"/>
    <w:rsid w:val="00D65D9F"/>
    <w:rsid w:val="00D6605C"/>
    <w:rsid w:val="00D6631A"/>
    <w:rsid w:val="00D666F2"/>
    <w:rsid w:val="00D66C80"/>
    <w:rsid w:val="00D6731E"/>
    <w:rsid w:val="00D67582"/>
    <w:rsid w:val="00D6778F"/>
    <w:rsid w:val="00D67925"/>
    <w:rsid w:val="00D67A8F"/>
    <w:rsid w:val="00D705F4"/>
    <w:rsid w:val="00D70678"/>
    <w:rsid w:val="00D70973"/>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456"/>
    <w:rsid w:val="00D81A55"/>
    <w:rsid w:val="00D82F20"/>
    <w:rsid w:val="00D82FE9"/>
    <w:rsid w:val="00D83419"/>
    <w:rsid w:val="00D83556"/>
    <w:rsid w:val="00D83613"/>
    <w:rsid w:val="00D83DC4"/>
    <w:rsid w:val="00D83F88"/>
    <w:rsid w:val="00D83F9F"/>
    <w:rsid w:val="00D84225"/>
    <w:rsid w:val="00D84411"/>
    <w:rsid w:val="00D844A3"/>
    <w:rsid w:val="00D844CD"/>
    <w:rsid w:val="00D848F7"/>
    <w:rsid w:val="00D84963"/>
    <w:rsid w:val="00D84A46"/>
    <w:rsid w:val="00D8514E"/>
    <w:rsid w:val="00D851A4"/>
    <w:rsid w:val="00D86067"/>
    <w:rsid w:val="00D86922"/>
    <w:rsid w:val="00D86ADA"/>
    <w:rsid w:val="00D86CFD"/>
    <w:rsid w:val="00D86EB0"/>
    <w:rsid w:val="00D86F02"/>
    <w:rsid w:val="00D87443"/>
    <w:rsid w:val="00D874DF"/>
    <w:rsid w:val="00D87585"/>
    <w:rsid w:val="00D87E8B"/>
    <w:rsid w:val="00D9025E"/>
    <w:rsid w:val="00D9048F"/>
    <w:rsid w:val="00D90589"/>
    <w:rsid w:val="00D91442"/>
    <w:rsid w:val="00D91811"/>
    <w:rsid w:val="00D91C5B"/>
    <w:rsid w:val="00D92B3E"/>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050"/>
    <w:rsid w:val="00DA1A5F"/>
    <w:rsid w:val="00DA1AD9"/>
    <w:rsid w:val="00DA1D95"/>
    <w:rsid w:val="00DA1E27"/>
    <w:rsid w:val="00DA2007"/>
    <w:rsid w:val="00DA327E"/>
    <w:rsid w:val="00DA32FA"/>
    <w:rsid w:val="00DA367A"/>
    <w:rsid w:val="00DA369B"/>
    <w:rsid w:val="00DA3B8B"/>
    <w:rsid w:val="00DA3C3E"/>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CCD"/>
    <w:rsid w:val="00DA6F24"/>
    <w:rsid w:val="00DA7683"/>
    <w:rsid w:val="00DB0457"/>
    <w:rsid w:val="00DB045F"/>
    <w:rsid w:val="00DB05E9"/>
    <w:rsid w:val="00DB0615"/>
    <w:rsid w:val="00DB0F9C"/>
    <w:rsid w:val="00DB1060"/>
    <w:rsid w:val="00DB1730"/>
    <w:rsid w:val="00DB1CD6"/>
    <w:rsid w:val="00DB20E5"/>
    <w:rsid w:val="00DB2CFE"/>
    <w:rsid w:val="00DB2EF5"/>
    <w:rsid w:val="00DB2EFC"/>
    <w:rsid w:val="00DB32E8"/>
    <w:rsid w:val="00DB33A0"/>
    <w:rsid w:val="00DB38A9"/>
    <w:rsid w:val="00DB3A47"/>
    <w:rsid w:val="00DB3A51"/>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0CA0"/>
    <w:rsid w:val="00DC15AB"/>
    <w:rsid w:val="00DC22E1"/>
    <w:rsid w:val="00DC25CB"/>
    <w:rsid w:val="00DC2641"/>
    <w:rsid w:val="00DC27D7"/>
    <w:rsid w:val="00DC289C"/>
    <w:rsid w:val="00DC2AA2"/>
    <w:rsid w:val="00DC3C42"/>
    <w:rsid w:val="00DC447A"/>
    <w:rsid w:val="00DC44C8"/>
    <w:rsid w:val="00DC4B5F"/>
    <w:rsid w:val="00DC4D80"/>
    <w:rsid w:val="00DC51C4"/>
    <w:rsid w:val="00DC5219"/>
    <w:rsid w:val="00DC5354"/>
    <w:rsid w:val="00DC60DA"/>
    <w:rsid w:val="00DC6113"/>
    <w:rsid w:val="00DC61BC"/>
    <w:rsid w:val="00DC65BF"/>
    <w:rsid w:val="00DC68F2"/>
    <w:rsid w:val="00DC703D"/>
    <w:rsid w:val="00DC70A4"/>
    <w:rsid w:val="00DC7148"/>
    <w:rsid w:val="00DC73D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8C2"/>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279A"/>
    <w:rsid w:val="00DF2AE2"/>
    <w:rsid w:val="00DF3DD5"/>
    <w:rsid w:val="00DF3E6E"/>
    <w:rsid w:val="00DF42F3"/>
    <w:rsid w:val="00DF574A"/>
    <w:rsid w:val="00DF5A65"/>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1063"/>
    <w:rsid w:val="00E117D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6FE8"/>
    <w:rsid w:val="00E27794"/>
    <w:rsid w:val="00E27D56"/>
    <w:rsid w:val="00E30D02"/>
    <w:rsid w:val="00E30DC2"/>
    <w:rsid w:val="00E313B6"/>
    <w:rsid w:val="00E313CC"/>
    <w:rsid w:val="00E3151B"/>
    <w:rsid w:val="00E3165F"/>
    <w:rsid w:val="00E319EC"/>
    <w:rsid w:val="00E31EEB"/>
    <w:rsid w:val="00E324DF"/>
    <w:rsid w:val="00E326C3"/>
    <w:rsid w:val="00E32F01"/>
    <w:rsid w:val="00E33553"/>
    <w:rsid w:val="00E34117"/>
    <w:rsid w:val="00E34810"/>
    <w:rsid w:val="00E34909"/>
    <w:rsid w:val="00E34AE8"/>
    <w:rsid w:val="00E356E8"/>
    <w:rsid w:val="00E35A29"/>
    <w:rsid w:val="00E362A7"/>
    <w:rsid w:val="00E36366"/>
    <w:rsid w:val="00E3665D"/>
    <w:rsid w:val="00E37672"/>
    <w:rsid w:val="00E37A81"/>
    <w:rsid w:val="00E37D39"/>
    <w:rsid w:val="00E40910"/>
    <w:rsid w:val="00E40E55"/>
    <w:rsid w:val="00E410BA"/>
    <w:rsid w:val="00E41A4D"/>
    <w:rsid w:val="00E4212A"/>
    <w:rsid w:val="00E422DA"/>
    <w:rsid w:val="00E4263F"/>
    <w:rsid w:val="00E4298A"/>
    <w:rsid w:val="00E42FB1"/>
    <w:rsid w:val="00E434BA"/>
    <w:rsid w:val="00E438C5"/>
    <w:rsid w:val="00E43CC0"/>
    <w:rsid w:val="00E43EAB"/>
    <w:rsid w:val="00E43ED1"/>
    <w:rsid w:val="00E43FFA"/>
    <w:rsid w:val="00E4434C"/>
    <w:rsid w:val="00E4438F"/>
    <w:rsid w:val="00E45170"/>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A7B"/>
    <w:rsid w:val="00E47B44"/>
    <w:rsid w:val="00E502C8"/>
    <w:rsid w:val="00E50849"/>
    <w:rsid w:val="00E50CA1"/>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17F"/>
    <w:rsid w:val="00E622B1"/>
    <w:rsid w:val="00E6367D"/>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2FD1"/>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004"/>
    <w:rsid w:val="00E7722D"/>
    <w:rsid w:val="00E77ADF"/>
    <w:rsid w:val="00E77D08"/>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6A45"/>
    <w:rsid w:val="00E87518"/>
    <w:rsid w:val="00E87572"/>
    <w:rsid w:val="00E87839"/>
    <w:rsid w:val="00E907BB"/>
    <w:rsid w:val="00E9088E"/>
    <w:rsid w:val="00E90D24"/>
    <w:rsid w:val="00E911E9"/>
    <w:rsid w:val="00E91367"/>
    <w:rsid w:val="00E9244C"/>
    <w:rsid w:val="00E92758"/>
    <w:rsid w:val="00E92B4F"/>
    <w:rsid w:val="00E92E8B"/>
    <w:rsid w:val="00E933B6"/>
    <w:rsid w:val="00E937BC"/>
    <w:rsid w:val="00E93B23"/>
    <w:rsid w:val="00E93CDE"/>
    <w:rsid w:val="00E93EFB"/>
    <w:rsid w:val="00E94427"/>
    <w:rsid w:val="00E946A6"/>
    <w:rsid w:val="00E94E8C"/>
    <w:rsid w:val="00E95245"/>
    <w:rsid w:val="00E95792"/>
    <w:rsid w:val="00E957C2"/>
    <w:rsid w:val="00E9588D"/>
    <w:rsid w:val="00E95A17"/>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09D"/>
    <w:rsid w:val="00EA2AE6"/>
    <w:rsid w:val="00EA3370"/>
    <w:rsid w:val="00EA34B3"/>
    <w:rsid w:val="00EA40D5"/>
    <w:rsid w:val="00EA43F9"/>
    <w:rsid w:val="00EA461F"/>
    <w:rsid w:val="00EA51D3"/>
    <w:rsid w:val="00EA5EFD"/>
    <w:rsid w:val="00EA61F9"/>
    <w:rsid w:val="00EA6600"/>
    <w:rsid w:val="00EA6835"/>
    <w:rsid w:val="00EA6BD8"/>
    <w:rsid w:val="00EA6E0D"/>
    <w:rsid w:val="00EA6EEB"/>
    <w:rsid w:val="00EA7120"/>
    <w:rsid w:val="00EA7437"/>
    <w:rsid w:val="00EA7931"/>
    <w:rsid w:val="00EA7C0E"/>
    <w:rsid w:val="00EA7E5E"/>
    <w:rsid w:val="00EB059D"/>
    <w:rsid w:val="00EB1001"/>
    <w:rsid w:val="00EB1BA0"/>
    <w:rsid w:val="00EB1BBB"/>
    <w:rsid w:val="00EB1BFF"/>
    <w:rsid w:val="00EB25C7"/>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9DD"/>
    <w:rsid w:val="00EB7A1B"/>
    <w:rsid w:val="00EB7E44"/>
    <w:rsid w:val="00EC0153"/>
    <w:rsid w:val="00EC0496"/>
    <w:rsid w:val="00EC06BB"/>
    <w:rsid w:val="00EC0BE6"/>
    <w:rsid w:val="00EC0C0F"/>
    <w:rsid w:val="00EC146F"/>
    <w:rsid w:val="00EC1470"/>
    <w:rsid w:val="00EC16A8"/>
    <w:rsid w:val="00EC1833"/>
    <w:rsid w:val="00EC1931"/>
    <w:rsid w:val="00EC2024"/>
    <w:rsid w:val="00EC21F1"/>
    <w:rsid w:val="00EC2379"/>
    <w:rsid w:val="00EC2F7E"/>
    <w:rsid w:val="00EC3073"/>
    <w:rsid w:val="00EC311A"/>
    <w:rsid w:val="00EC32E9"/>
    <w:rsid w:val="00EC393D"/>
    <w:rsid w:val="00EC39BB"/>
    <w:rsid w:val="00EC3BF8"/>
    <w:rsid w:val="00EC505F"/>
    <w:rsid w:val="00EC5158"/>
    <w:rsid w:val="00EC52EB"/>
    <w:rsid w:val="00EC555B"/>
    <w:rsid w:val="00EC5648"/>
    <w:rsid w:val="00EC5F70"/>
    <w:rsid w:val="00EC5FB4"/>
    <w:rsid w:val="00EC64DF"/>
    <w:rsid w:val="00EC67A7"/>
    <w:rsid w:val="00EC6B04"/>
    <w:rsid w:val="00EC78A1"/>
    <w:rsid w:val="00EC7A37"/>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8A4"/>
    <w:rsid w:val="00EE108F"/>
    <w:rsid w:val="00EE12FF"/>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375"/>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EF7F67"/>
    <w:rsid w:val="00F004A9"/>
    <w:rsid w:val="00F00766"/>
    <w:rsid w:val="00F00ABE"/>
    <w:rsid w:val="00F00BEB"/>
    <w:rsid w:val="00F00CE2"/>
    <w:rsid w:val="00F00D60"/>
    <w:rsid w:val="00F01450"/>
    <w:rsid w:val="00F01535"/>
    <w:rsid w:val="00F01910"/>
    <w:rsid w:val="00F02FBE"/>
    <w:rsid w:val="00F02FC3"/>
    <w:rsid w:val="00F03143"/>
    <w:rsid w:val="00F031E3"/>
    <w:rsid w:val="00F033EF"/>
    <w:rsid w:val="00F03418"/>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1D43"/>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6014"/>
    <w:rsid w:val="00F364F2"/>
    <w:rsid w:val="00F3680A"/>
    <w:rsid w:val="00F3697A"/>
    <w:rsid w:val="00F3728A"/>
    <w:rsid w:val="00F37392"/>
    <w:rsid w:val="00F37AF1"/>
    <w:rsid w:val="00F37B13"/>
    <w:rsid w:val="00F37B98"/>
    <w:rsid w:val="00F401B1"/>
    <w:rsid w:val="00F40A10"/>
    <w:rsid w:val="00F415F4"/>
    <w:rsid w:val="00F41DBC"/>
    <w:rsid w:val="00F41F34"/>
    <w:rsid w:val="00F41F96"/>
    <w:rsid w:val="00F42022"/>
    <w:rsid w:val="00F42AEA"/>
    <w:rsid w:val="00F43148"/>
    <w:rsid w:val="00F43398"/>
    <w:rsid w:val="00F43451"/>
    <w:rsid w:val="00F43B65"/>
    <w:rsid w:val="00F44085"/>
    <w:rsid w:val="00F443DA"/>
    <w:rsid w:val="00F44613"/>
    <w:rsid w:val="00F44B1A"/>
    <w:rsid w:val="00F4537E"/>
    <w:rsid w:val="00F45BAC"/>
    <w:rsid w:val="00F466A4"/>
    <w:rsid w:val="00F467DA"/>
    <w:rsid w:val="00F46905"/>
    <w:rsid w:val="00F46AB2"/>
    <w:rsid w:val="00F46B25"/>
    <w:rsid w:val="00F4713C"/>
    <w:rsid w:val="00F472A3"/>
    <w:rsid w:val="00F472CD"/>
    <w:rsid w:val="00F472CE"/>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A5F"/>
    <w:rsid w:val="00F57B4D"/>
    <w:rsid w:val="00F57C83"/>
    <w:rsid w:val="00F57FB7"/>
    <w:rsid w:val="00F60EA0"/>
    <w:rsid w:val="00F615AC"/>
    <w:rsid w:val="00F61835"/>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AE8"/>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B5B"/>
    <w:rsid w:val="00F73D49"/>
    <w:rsid w:val="00F73DA9"/>
    <w:rsid w:val="00F74085"/>
    <w:rsid w:val="00F7434C"/>
    <w:rsid w:val="00F745D5"/>
    <w:rsid w:val="00F748CF"/>
    <w:rsid w:val="00F74F40"/>
    <w:rsid w:val="00F75642"/>
    <w:rsid w:val="00F75BBC"/>
    <w:rsid w:val="00F761BD"/>
    <w:rsid w:val="00F76295"/>
    <w:rsid w:val="00F763D2"/>
    <w:rsid w:val="00F7670E"/>
    <w:rsid w:val="00F769A8"/>
    <w:rsid w:val="00F76F2B"/>
    <w:rsid w:val="00F7762C"/>
    <w:rsid w:val="00F776C4"/>
    <w:rsid w:val="00F77B7D"/>
    <w:rsid w:val="00F77D82"/>
    <w:rsid w:val="00F80027"/>
    <w:rsid w:val="00F8039C"/>
    <w:rsid w:val="00F810BB"/>
    <w:rsid w:val="00F81992"/>
    <w:rsid w:val="00F81FBD"/>
    <w:rsid w:val="00F8206E"/>
    <w:rsid w:val="00F820A6"/>
    <w:rsid w:val="00F820BB"/>
    <w:rsid w:val="00F8239C"/>
    <w:rsid w:val="00F82636"/>
    <w:rsid w:val="00F8297B"/>
    <w:rsid w:val="00F82E26"/>
    <w:rsid w:val="00F83100"/>
    <w:rsid w:val="00F83613"/>
    <w:rsid w:val="00F8381F"/>
    <w:rsid w:val="00F84454"/>
    <w:rsid w:val="00F8449B"/>
    <w:rsid w:val="00F844BF"/>
    <w:rsid w:val="00F84626"/>
    <w:rsid w:val="00F8476C"/>
    <w:rsid w:val="00F84EAB"/>
    <w:rsid w:val="00F85748"/>
    <w:rsid w:val="00F85F5B"/>
    <w:rsid w:val="00F864A4"/>
    <w:rsid w:val="00F867CC"/>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BB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4CC"/>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2DB"/>
    <w:rsid w:val="00FD7B0A"/>
    <w:rsid w:val="00FD7C22"/>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B0E"/>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8DEB2"/>
  <w15:docId w15:val="{2FE17EE8-7F3D-4862-93DA-6395BA546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3025"/>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C30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302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rsid w:val="008D44EC"/>
    <w:rPr>
      <w:rFonts w:asciiTheme="majorHAnsi" w:eastAsiaTheme="majorEastAsia" w:hAnsiTheme="majorHAnsi" w:cstheme="majorBidi"/>
      <w:color w:val="2E74B5" w:themeColor="accent1" w:themeShade="BF"/>
      <w:sz w:val="32"/>
      <w:szCs w:val="32"/>
      <w:lang w:val="en-GB"/>
    </w:rPr>
  </w:style>
  <w:style w:type="character" w:customStyle="1" w:styleId="Heading3Char">
    <w:name w:val="Heading 3 Char"/>
    <w:aliases w:val="Heading 3 3GPP Char"/>
    <w:basedOn w:val="DefaultParagraphFont"/>
    <w:link w:val="Heading3"/>
    <w:rsid w:val="00303C30"/>
    <w:rPr>
      <w:rFonts w:ascii="Arial" w:eastAsia="PMingLiU" w:hAnsi="Arial"/>
      <w:sz w:val="28"/>
      <w:lang w:val="en-GB"/>
    </w:rPr>
  </w:style>
  <w:style w:type="character" w:customStyle="1" w:styleId="CommentTextChar">
    <w:name w:val="Comment Text Char"/>
    <w:basedOn w:val="DefaultParagraphFont"/>
    <w:link w:val="CommentText"/>
    <w:semiHidden/>
    <w:rsid w:val="00382F3C"/>
    <w:rPr>
      <w:rFonts w:asciiTheme="minorHAnsi" w:eastAsia="MS Mincho" w:hAnsiTheme="minorHAnsi" w:cstheme="minorBidi"/>
      <w:kern w:val="2"/>
      <w:sz w:val="24"/>
      <w:szCs w:val="22"/>
      <w:lang w:eastAsia="zh-TW"/>
    </w:rPr>
  </w:style>
  <w:style w:type="paragraph" w:customStyle="1" w:styleId="RAN4proposal">
    <w:name w:val="RAN4 proposal"/>
    <w:basedOn w:val="Caption"/>
    <w:next w:val="Normal"/>
    <w:link w:val="RAN4proposalChar"/>
    <w:qFormat/>
    <w:rsid w:val="00F44B1A"/>
    <w:pPr>
      <w:numPr>
        <w:numId w:val="6"/>
      </w:numPr>
      <w:spacing w:before="0" w:after="200"/>
    </w:pPr>
    <w:rPr>
      <w:rFonts w:ascii="Times New Roman" w:eastAsia="Calibri" w:hAnsi="Times New Roman" w:cs="Times New Roman"/>
      <w:iCs/>
      <w:szCs w:val="18"/>
      <w:lang w:eastAsia="en-US"/>
    </w:rPr>
  </w:style>
  <w:style w:type="character" w:customStyle="1" w:styleId="RAN4proposalChar">
    <w:name w:val="RAN4 proposal Char"/>
    <w:link w:val="RAN4proposal"/>
    <w:qFormat/>
    <w:rsid w:val="00F44B1A"/>
    <w:rPr>
      <w:rFonts w:ascii="Times New Roman" w:eastAsia="Calibri" w:hAnsi="Times New Roman"/>
      <w:b/>
      <w:iCs/>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341900">
      <w:bodyDiv w:val="1"/>
      <w:marLeft w:val="0"/>
      <w:marRight w:val="0"/>
      <w:marTop w:val="0"/>
      <w:marBottom w:val="0"/>
      <w:divBdr>
        <w:top w:val="none" w:sz="0" w:space="0" w:color="auto"/>
        <w:left w:val="none" w:sz="0" w:space="0" w:color="auto"/>
        <w:bottom w:val="none" w:sz="0" w:space="0" w:color="auto"/>
        <w:right w:val="none" w:sz="0" w:space="0" w:color="auto"/>
      </w:divBdr>
      <w:divsChild>
        <w:div w:id="1863979196">
          <w:marLeft w:val="0"/>
          <w:marRight w:val="0"/>
          <w:marTop w:val="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5547354">
      <w:bodyDiv w:val="1"/>
      <w:marLeft w:val="0"/>
      <w:marRight w:val="0"/>
      <w:marTop w:val="0"/>
      <w:marBottom w:val="0"/>
      <w:divBdr>
        <w:top w:val="none" w:sz="0" w:space="0" w:color="auto"/>
        <w:left w:val="none" w:sz="0" w:space="0" w:color="auto"/>
        <w:bottom w:val="none" w:sz="0" w:space="0" w:color="auto"/>
        <w:right w:val="none" w:sz="0" w:space="0" w:color="auto"/>
      </w:divBdr>
      <w:divsChild>
        <w:div w:id="1467699627">
          <w:marLeft w:val="0"/>
          <w:marRight w:val="0"/>
          <w:marTop w:val="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3651589">
      <w:bodyDiv w:val="1"/>
      <w:marLeft w:val="0"/>
      <w:marRight w:val="0"/>
      <w:marTop w:val="0"/>
      <w:marBottom w:val="0"/>
      <w:divBdr>
        <w:top w:val="none" w:sz="0" w:space="0" w:color="auto"/>
        <w:left w:val="none" w:sz="0" w:space="0" w:color="auto"/>
        <w:bottom w:val="none" w:sz="0" w:space="0" w:color="auto"/>
        <w:right w:val="none" w:sz="0" w:space="0" w:color="auto"/>
      </w:divBdr>
      <w:divsChild>
        <w:div w:id="1940524915">
          <w:marLeft w:val="0"/>
          <w:marRight w:val="0"/>
          <w:marTop w:val="0"/>
          <w:marBottom w:val="0"/>
          <w:divBdr>
            <w:top w:val="none" w:sz="0" w:space="0" w:color="auto"/>
            <w:left w:val="none" w:sz="0" w:space="0" w:color="auto"/>
            <w:bottom w:val="none" w:sz="0" w:space="0" w:color="auto"/>
            <w:right w:val="none" w:sz="0" w:space="0" w:color="auto"/>
          </w:divBdr>
        </w:div>
      </w:divsChild>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2816009">
      <w:bodyDiv w:val="1"/>
      <w:marLeft w:val="0"/>
      <w:marRight w:val="0"/>
      <w:marTop w:val="0"/>
      <w:marBottom w:val="0"/>
      <w:divBdr>
        <w:top w:val="none" w:sz="0" w:space="0" w:color="auto"/>
        <w:left w:val="none" w:sz="0" w:space="0" w:color="auto"/>
        <w:bottom w:val="none" w:sz="0" w:space="0" w:color="auto"/>
        <w:right w:val="none" w:sz="0" w:space="0" w:color="auto"/>
      </w:divBdr>
      <w:divsChild>
        <w:div w:id="659624793">
          <w:marLeft w:val="0"/>
          <w:marRight w:val="0"/>
          <w:marTop w:val="0"/>
          <w:marBottom w:val="0"/>
          <w:divBdr>
            <w:top w:val="none" w:sz="0" w:space="0" w:color="auto"/>
            <w:left w:val="none" w:sz="0" w:space="0" w:color="auto"/>
            <w:bottom w:val="none" w:sz="0" w:space="0" w:color="auto"/>
            <w:right w:val="none" w:sz="0" w:space="0" w:color="auto"/>
          </w:divBdr>
        </w:div>
      </w:divsChild>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3837257">
      <w:bodyDiv w:val="1"/>
      <w:marLeft w:val="0"/>
      <w:marRight w:val="0"/>
      <w:marTop w:val="0"/>
      <w:marBottom w:val="0"/>
      <w:divBdr>
        <w:top w:val="none" w:sz="0" w:space="0" w:color="auto"/>
        <w:left w:val="none" w:sz="0" w:space="0" w:color="auto"/>
        <w:bottom w:val="none" w:sz="0" w:space="0" w:color="auto"/>
        <w:right w:val="none" w:sz="0" w:space="0" w:color="auto"/>
      </w:divBdr>
      <w:divsChild>
        <w:div w:id="350496022">
          <w:marLeft w:val="0"/>
          <w:marRight w:val="0"/>
          <w:marTop w:val="0"/>
          <w:marBottom w:val="0"/>
          <w:divBdr>
            <w:top w:val="none" w:sz="0" w:space="0" w:color="auto"/>
            <w:left w:val="none" w:sz="0" w:space="0" w:color="auto"/>
            <w:bottom w:val="none" w:sz="0" w:space="0" w:color="auto"/>
            <w:right w:val="none" w:sz="0" w:space="0" w:color="auto"/>
          </w:divBdr>
        </w:div>
      </w:divsChild>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576357">
      <w:bodyDiv w:val="1"/>
      <w:marLeft w:val="0"/>
      <w:marRight w:val="0"/>
      <w:marTop w:val="0"/>
      <w:marBottom w:val="0"/>
      <w:divBdr>
        <w:top w:val="none" w:sz="0" w:space="0" w:color="auto"/>
        <w:left w:val="none" w:sz="0" w:space="0" w:color="auto"/>
        <w:bottom w:val="none" w:sz="0" w:space="0" w:color="auto"/>
        <w:right w:val="none" w:sz="0" w:space="0" w:color="auto"/>
      </w:divBdr>
      <w:divsChild>
        <w:div w:id="1605843468">
          <w:marLeft w:val="0"/>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5419244">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2071</Words>
  <Characters>11874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13918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cp:lastModifiedBy>Waseem Ozan</cp:lastModifiedBy>
  <cp:revision>2</cp:revision>
  <dcterms:created xsi:type="dcterms:W3CDTF">2023-05-15T18:58:00Z</dcterms:created>
  <dcterms:modified xsi:type="dcterms:W3CDTF">2023-05-15T18:58:00Z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2022-11-05T23:20:50Z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8ee9fe07-6f28-4f18-9885-fc2c32458de2</vt:lpwstr>
  </property>
  <property fmtid="{D5CDD505-2E9C-101B-9397-08002B2CF9AE}" pid="14" name="MSIP_Label_83bcef13-7cac-433f-ba1d-47a323951816_ContentBits">
    <vt:lpwstr>0</vt:lpwstr>
  </property>
</Properties>
</file>